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2" w:firstLineChars="200"/>
        <w:jc w:val="center"/>
        <w:rPr>
          <w:rFonts w:hint="eastAsia" w:ascii="宋体" w:hAnsi="宋体" w:eastAsia="宋体" w:cs="宋体"/>
          <w:b/>
          <w:bCs/>
        </w:rPr>
      </w:pPr>
    </w:p>
    <w:p>
      <w:pPr>
        <w:spacing w:line="400" w:lineRule="exact"/>
        <w:ind w:firstLine="422" w:firstLineChars="200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高三5班第一学期班级谈话记录表：第十三周 1125-1201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为了更好地了解学生高三入学以来的情况，本周班主任刘海老师继续开展集中交流和个别交流活动。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color w:val="0000FF"/>
        </w:rPr>
      </w:pP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交流时间：2018.11.27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一、沟通对象：马庆源、王欣雨、沈浩杰、童宇辰、浦宇恺、王勇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二、沟通问题：期中考试反思未完成情况了解和解决。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三、沟通方式：集体交流。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1.加强班级层面的批评教育，让其充分认识期中考试反思的重要性，从思想上和行动上高度重视起来。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2.按班级常规管理规定进行扣分处理，加强个人层面的批评教育，责令其补写。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交流时间：2018.11.27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一、沟通对象：杨晓蕾、缪文文、陈立浩、张依云、奚望、钱叶凯、沈浩杰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二、沟通问题：期中考试数学成绩不理想情况了解和解决。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1.原因分析：公式定理未理解掌握熟悉；数学纠错未重视；计算能力不足；数学纠错未重视；考试心理素质差等。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2.对策分析：加强数学纠错整理复习；加强公式定理记忆运用；加强考试心理日常锤炼；提升课堂听课效率等。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交流时间：2018.11.27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一、沟通对象：童宇辰、杨晓蕾、缪文文、沈浩杰、郁晟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二、沟通问题：期中考试政治成绩不理想情况了解和解决。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1.原因分析：基础知识记忆不清不牢；解题方法和解题思路未完全掌握；时间分配不合理；考试心理素质差等。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2.对策分析：加强基础知识记忆；重视解题方法研究；锤炼日常考试心理；提升听课效率等。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交流时间：2018.11.27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一、沟通对象：刘如旖、缪文文、郁晟、赵伟、奚望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二、沟通问题：期中考试历史成绩不理想情况了解和解决。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  <w:bookmarkStart w:id="0" w:name="_GoBack"/>
      <w:bookmarkEnd w:id="0"/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1.原因分析：基础知识记忆不清不牢；解题方法和解题思路未完全掌握；时间分配不合理；考试心理素质差等。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2.对策分析：加强基础知识记忆；重视解题方法研究；锤炼日常考试心理；提升听课效率等。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交流时间：2018.11.29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一、沟通对象：诸梦妮。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二、沟通问题：班干部任命问题。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、班干部要能够在日常生活和学习上起到表率示范作用，在班级管理岗位空缺的情况下，根据任课老师和部分推荐，充分考虑学科学习的表率作用和日常言行习惯，充分体现班级生活正能量和学习正能量，推荐班干部合理人选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2、根据班级管理需要和个人意愿，任命诸梦妮同学为班级副班长兼值日班长，负责班级日常纪律管理，交流过程中明确了岗位工作内容和岗位职责要求。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p>
      <w:pPr>
        <w:spacing w:line="400" w:lineRule="exact"/>
        <w:ind w:firstLine="422" w:firstLineChars="200"/>
        <w:jc w:val="left"/>
        <w:rPr>
          <w:b/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3F113C"/>
    <w:rsid w:val="004A194B"/>
    <w:rsid w:val="00583B59"/>
    <w:rsid w:val="00782712"/>
    <w:rsid w:val="00C2367D"/>
    <w:rsid w:val="00EF5826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010000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14</Pages>
  <Words>1315</Words>
  <Characters>7500</Characters>
  <Lines>62</Lines>
  <Paragraphs>17</Paragraphs>
  <TotalTime>4</TotalTime>
  <ScaleCrop>false</ScaleCrop>
  <LinksUpToDate>false</LinksUpToDate>
  <CharactersWithSpaces>8798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2018-09-29T11:21:00Z</dcterms:created>
  <dc:creator>刘海</dc:creator>
  <cp:lastModifiedBy>刘海</cp:lastModifiedBy>
  <dcterms:modified xsi:type="dcterms:W3CDTF">2018-12-02T04:42:37Z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