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ascii="宋体" w:hAnsi="宋体" w:eastAsia="宋体" w:cs="宋体"/>
          <w:b/>
          <w:bCs/>
          <w:color w:val="000000" w:themeColor="text1"/>
          <w:szCs w:val="21"/>
          <w14:textFill>
            <w14:solidFill>
              <w14:schemeClr w14:val="tx1"/>
            </w14:solidFill>
          </w14:textFill>
        </w:rPr>
      </w:pPr>
      <w:bookmarkStart w:id="0" w:name="_GoBack"/>
      <w:r>
        <w:rPr>
          <w:rFonts w:hint="eastAsia" w:ascii="宋体" w:hAnsi="宋体" w:eastAsia="宋体" w:cs="宋体"/>
          <w:b/>
          <w:bCs/>
          <w:color w:val="000000" w:themeColor="text1"/>
          <w:szCs w:val="21"/>
          <w14:textFill>
            <w14:solidFill>
              <w14:schemeClr w14:val="tx1"/>
            </w14:solidFill>
          </w14:textFill>
        </w:rPr>
        <w:t>高三5班第一学期班级工作总结 201901</w:t>
      </w:r>
    </w:p>
    <w:bookmarkEnd w:id="0"/>
    <w:p>
      <w:pPr>
        <w:spacing w:line="360" w:lineRule="exact"/>
        <w:ind w:firstLine="420" w:firstLineChars="20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无锡市市北高级中学 刘海</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校高三年级实行分层教学，本班是史政实验班，目前全班共有学生49人，其中男生14人，女生35人，共青团员38人。自2017年7月班级组建以来，一直致力于班级的标准化建设，在学习方法培育、班级文化建设、班级常规管理、家庭教育运用等方面取得了一定的成绩。</w:t>
      </w:r>
    </w:p>
    <w:p>
      <w:pPr>
        <w:spacing w:line="360" w:lineRule="exact"/>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一、注重学习方法培育，提升班级学习层次。</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学习规范方面，我们主要是严格按照任课老师的要求，规范学生的学科作业、学科笔记、学科纠错、学科默写等，引导学生建立科学的学习方法和学习习惯。建班以来，严格要求每位学生做到数学错题周周清、各科重默周周清，周末布置学生进行错题再练习，这在一定程度上对本班学习成绩的提升起到了积极作用。在各科任课老师的积极引导、全体学生的刻苦努力和家长的共同配合下，本班历次考试成绩均处在同类班级前列。此外，本班还通过对历次考试成绩、重默情况、宿舍管理等方面的数据进行电子化处理，寻找班级共性问题和学生个性问题解决的正确路径。</w:t>
      </w:r>
    </w:p>
    <w:p>
      <w:pPr>
        <w:spacing w:line="360" w:lineRule="exact"/>
        <w:ind w:firstLine="422" w:firstLineChars="200"/>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高三5班第一学期历次考试成绩汇总表</w:t>
      </w:r>
    </w:p>
    <w:tbl>
      <w:tblPr>
        <w:tblStyle w:val="17"/>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417"/>
        <w:gridCol w:w="1134"/>
        <w:gridCol w:w="1134"/>
        <w:gridCol w:w="1134"/>
        <w:gridCol w:w="1830"/>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64" w:type="dxa"/>
            <w:vAlign w:val="center"/>
          </w:tcPr>
          <w:p>
            <w:pPr>
              <w:spacing w:line="24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日期</w:t>
            </w:r>
          </w:p>
        </w:tc>
        <w:tc>
          <w:tcPr>
            <w:tcW w:w="1417" w:type="dxa"/>
            <w:vAlign w:val="center"/>
          </w:tcPr>
          <w:p>
            <w:pPr>
              <w:spacing w:line="24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考试名称</w:t>
            </w:r>
          </w:p>
        </w:tc>
        <w:tc>
          <w:tcPr>
            <w:tcW w:w="1134" w:type="dxa"/>
            <w:vAlign w:val="center"/>
          </w:tcPr>
          <w:p>
            <w:pPr>
              <w:spacing w:line="24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三门均分</w:t>
            </w:r>
          </w:p>
        </w:tc>
        <w:tc>
          <w:tcPr>
            <w:tcW w:w="1134" w:type="dxa"/>
            <w:vAlign w:val="center"/>
          </w:tcPr>
          <w:p>
            <w:pPr>
              <w:spacing w:line="24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年级名次</w:t>
            </w:r>
          </w:p>
        </w:tc>
        <w:tc>
          <w:tcPr>
            <w:tcW w:w="1134" w:type="dxa"/>
            <w:vAlign w:val="center"/>
          </w:tcPr>
          <w:p>
            <w:pPr>
              <w:spacing w:line="24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参考人数</w:t>
            </w:r>
          </w:p>
        </w:tc>
        <w:tc>
          <w:tcPr>
            <w:tcW w:w="1830" w:type="dxa"/>
            <w:vAlign w:val="center"/>
          </w:tcPr>
          <w:p>
            <w:pPr>
              <w:spacing w:line="24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本一进线/前150名</w:t>
            </w:r>
          </w:p>
        </w:tc>
        <w:tc>
          <w:tcPr>
            <w:tcW w:w="1936" w:type="dxa"/>
            <w:vAlign w:val="center"/>
          </w:tcPr>
          <w:p>
            <w:pPr>
              <w:spacing w:line="240" w:lineRule="exact"/>
              <w:jc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本二进线/前400名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6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201809</w:t>
            </w:r>
          </w:p>
        </w:tc>
        <w:tc>
          <w:tcPr>
            <w:tcW w:w="141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期初考试</w:t>
            </w:r>
          </w:p>
        </w:tc>
        <w:tc>
          <w:tcPr>
            <w:tcW w:w="113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223.0</w:t>
            </w:r>
          </w:p>
        </w:tc>
        <w:tc>
          <w:tcPr>
            <w:tcW w:w="113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w:t>
            </w:r>
          </w:p>
        </w:tc>
        <w:tc>
          <w:tcPr>
            <w:tcW w:w="113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46</w:t>
            </w:r>
          </w:p>
        </w:tc>
        <w:tc>
          <w:tcPr>
            <w:tcW w:w="183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w:t>
            </w:r>
          </w:p>
        </w:tc>
        <w:tc>
          <w:tcPr>
            <w:tcW w:w="1936"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6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201810</w:t>
            </w:r>
          </w:p>
        </w:tc>
        <w:tc>
          <w:tcPr>
            <w:tcW w:w="141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第一次月考</w:t>
            </w:r>
          </w:p>
        </w:tc>
        <w:tc>
          <w:tcPr>
            <w:tcW w:w="113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263.2</w:t>
            </w:r>
          </w:p>
        </w:tc>
        <w:tc>
          <w:tcPr>
            <w:tcW w:w="113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13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46</w:t>
            </w:r>
          </w:p>
        </w:tc>
        <w:tc>
          <w:tcPr>
            <w:tcW w:w="183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w:t>
            </w:r>
          </w:p>
        </w:tc>
        <w:tc>
          <w:tcPr>
            <w:tcW w:w="1936"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6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201811</w:t>
            </w:r>
          </w:p>
        </w:tc>
        <w:tc>
          <w:tcPr>
            <w:tcW w:w="141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期中考试</w:t>
            </w:r>
          </w:p>
        </w:tc>
        <w:tc>
          <w:tcPr>
            <w:tcW w:w="113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288.3</w:t>
            </w:r>
          </w:p>
        </w:tc>
        <w:tc>
          <w:tcPr>
            <w:tcW w:w="113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13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46</w:t>
            </w:r>
          </w:p>
        </w:tc>
        <w:tc>
          <w:tcPr>
            <w:tcW w:w="183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c>
          <w:tcPr>
            <w:tcW w:w="1936"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6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201812</w:t>
            </w:r>
          </w:p>
        </w:tc>
        <w:tc>
          <w:tcPr>
            <w:tcW w:w="141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第二次月考</w:t>
            </w:r>
          </w:p>
        </w:tc>
        <w:tc>
          <w:tcPr>
            <w:tcW w:w="113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277.0</w:t>
            </w:r>
          </w:p>
        </w:tc>
        <w:tc>
          <w:tcPr>
            <w:tcW w:w="113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c>
          <w:tcPr>
            <w:tcW w:w="113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46</w:t>
            </w:r>
          </w:p>
        </w:tc>
        <w:tc>
          <w:tcPr>
            <w:tcW w:w="183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1936"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6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201901</w:t>
            </w:r>
          </w:p>
        </w:tc>
        <w:tc>
          <w:tcPr>
            <w:tcW w:w="141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期末考试</w:t>
            </w:r>
          </w:p>
        </w:tc>
        <w:tc>
          <w:tcPr>
            <w:tcW w:w="113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294.2</w:t>
            </w:r>
          </w:p>
        </w:tc>
        <w:tc>
          <w:tcPr>
            <w:tcW w:w="113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113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46</w:t>
            </w:r>
          </w:p>
        </w:tc>
        <w:tc>
          <w:tcPr>
            <w:tcW w:w="183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1936"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46</w:t>
            </w:r>
          </w:p>
        </w:tc>
      </w:tr>
    </w:tbl>
    <w:p>
      <w:pPr>
        <w:spacing w:line="360" w:lineRule="exact"/>
        <w:ind w:firstLine="422" w:firstLineChars="20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二、加强班级文化建设，提升班级精神层次。</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班伊始，本班即提出要构建以“真”为核心的班级文化体系，引导学生说真话、做真事、求真理、践真知，通过主题周记、主题班会等形式聚焦身边的班级正能量、正规范、正文化，着力引领学生不断追求卓越、追求完美、追求极致，让学生思考一份完美的作业、一本完美的纠错、一次完美的默写、一间完美的教室、一间完美的宿舍、一次完美的活动等在日常生活的物化形态和文化内涵。本班同学积极参与学校组织的校园体育运动会和文化艺术节活动，愉悦了身心，增强了班级凝聚力。通过“三个追求”的深层解读和日常呈现，让学生认识到班集体存在的价值在于实现个体的自我超越。</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班级获奖情况：本学期，本班在校田径运动会小型竞赛优胜奖、校第31届校园文化艺术节获组织奖。</w:t>
      </w:r>
    </w:p>
    <w:p>
      <w:pPr>
        <w:spacing w:line="360" w:lineRule="exact"/>
        <w:ind w:firstLine="420" w:firstLineChars="200"/>
        <w:rPr>
          <w:rFonts w:ascii="宋体" w:hAnsi="宋体" w:eastAsia="宋体" w:cs="宋体"/>
          <w:color w:val="000000" w:themeColor="text1"/>
          <w:szCs w:val="21"/>
          <w14:textFill>
            <w14:solidFill>
              <w14:schemeClr w14:val="tx1"/>
            </w14:solidFill>
          </w14:textFill>
        </w:rPr>
      </w:pPr>
      <w:r>
        <w:rPr>
          <w:rStyle w:val="18"/>
          <w:rFonts w:hint="default"/>
          <w:color w:val="000000" w:themeColor="text1"/>
          <w:sz w:val="21"/>
          <w:szCs w:val="21"/>
          <w:lang w:bidi="ar"/>
          <w14:textFill>
            <w14:solidFill>
              <w14:schemeClr w14:val="tx1"/>
            </w14:solidFill>
          </w14:textFill>
        </w:rPr>
        <w:t>学生获奖情况：（1）2018年9月，</w:t>
      </w:r>
      <w:r>
        <w:rPr>
          <w:rStyle w:val="18"/>
          <w:rFonts w:hint="default"/>
          <w:bCs/>
          <w:color w:val="000000" w:themeColor="text1"/>
          <w:sz w:val="21"/>
          <w:szCs w:val="21"/>
          <w:lang w:bidi="ar"/>
          <w14:textFill>
            <w14:solidFill>
              <w14:schemeClr w14:val="tx1"/>
            </w14:solidFill>
          </w14:textFill>
        </w:rPr>
        <w:t>林梦然同学在高三女子跳高比赛中获第三名（铜牌）；马雨箐同学在高三女子跳远比赛中获第二名（银牌）；赵伟同学在高三女子800米比赛中获第三名（铜牌）；诸梦妮同学在高三女子铅球比赛中获第三名（铜牌）；童宇辰同学在高三男子200米决赛中获第三名（铜牌）；沈浩杰同学在高三男子200米决赛中获第五名；陈宵静同学在高三女子200米决赛中获第五名；谭倩同学在高三女子1500米决赛中获第八名；诸梦妮同学在高三女子实心球比赛中获第六名；童宇辰同学、沈浩杰同学、葛世科同学、王勇同学在高三男子4*100米决赛中获第七名；陈宵静同学、施晴同学、缪文文同学、伍颖钰同学在高三女子4*100米决赛中获第四名。</w:t>
      </w:r>
      <w:r>
        <w:rPr>
          <w:rStyle w:val="18"/>
          <w:rFonts w:hint="default"/>
          <w:color w:val="000000" w:themeColor="text1"/>
          <w:sz w:val="21"/>
          <w:szCs w:val="21"/>
          <w:lang w:bidi="ar"/>
          <w14:textFill>
            <w14:solidFill>
              <w14:schemeClr w14:val="tx1"/>
            </w14:solidFill>
          </w14:textFill>
        </w:rPr>
        <w:t>（2）2018年9月，林梦然同学在</w:t>
      </w:r>
      <w:r>
        <w:rPr>
          <w:rFonts w:hint="eastAsia" w:ascii="宋体" w:hAnsi="宋体" w:cs="宋体"/>
          <w:bCs/>
          <w:color w:val="000000" w:themeColor="text1"/>
          <w:szCs w:val="21"/>
          <w:lang w:bidi="ar"/>
          <w14:textFill>
            <w14:solidFill>
              <w14:schemeClr w14:val="tx1"/>
            </w14:solidFill>
          </w14:textFill>
        </w:rPr>
        <w:t>无锡市教育局组织的2018年无锡市学生“学宪法 讲宪法”演讲比赛中荣获高中组三等奖。</w:t>
      </w:r>
      <w:r>
        <w:rPr>
          <w:rStyle w:val="18"/>
          <w:rFonts w:hint="default"/>
          <w:color w:val="000000" w:themeColor="text1"/>
          <w:sz w:val="21"/>
          <w:szCs w:val="21"/>
          <w:lang w:bidi="ar"/>
          <w14:textFill>
            <w14:solidFill>
              <w14:schemeClr w14:val="tx1"/>
            </w14:solidFill>
          </w14:textFill>
        </w:rPr>
        <w:t>（3）2018年12月，</w:t>
      </w:r>
      <w:r>
        <w:rPr>
          <w:rFonts w:hint="eastAsia" w:ascii="宋体" w:hAnsi="宋体" w:cs="宋体"/>
          <w:bCs/>
          <w:color w:val="000000" w:themeColor="text1"/>
          <w:szCs w:val="21"/>
          <w14:textFill>
            <w14:solidFill>
              <w14:schemeClr w14:val="tx1"/>
            </w14:solidFill>
          </w14:textFill>
        </w:rPr>
        <w:t>葛世科同学、李禺汉同学获得朗诵比赛二等奖：谭倩同学获得摄影比赛二等奖；吴雅静同学获得绘画比赛二等奖；谭倩同学获得书法比赛三等奖。（4）2018年12月</w:t>
      </w:r>
      <w:r>
        <w:rPr>
          <w:rFonts w:hint="eastAsia" w:ascii="宋体" w:hAnsi="宋体" w:cs="宋体"/>
          <w:bCs/>
          <w:color w:val="000000" w:themeColor="text1"/>
          <w:szCs w:val="21"/>
          <w:lang w:bidi="ar"/>
          <w14:textFill>
            <w14:solidFill>
              <w14:schemeClr w14:val="tx1"/>
            </w14:solidFill>
          </w14:textFill>
        </w:rPr>
        <w:t>，伍颖钰同学的小论文《以国家的名义战斗》、陈宵静同学的小论文《世界物联网发展与创新的思考》获中共中央宣传部时事报告杂志社举办的中学生政治小论文评选一等奖、二等奖。</w:t>
      </w:r>
    </w:p>
    <w:p>
      <w:pPr>
        <w:spacing w:line="360" w:lineRule="exact"/>
        <w:ind w:firstLine="422" w:firstLineChars="200"/>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高三5班第一学期历次主题周记汇总表</w:t>
      </w:r>
    </w:p>
    <w:tbl>
      <w:tblPr>
        <w:tblStyle w:val="17"/>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gridCol w:w="900"/>
        <w:gridCol w:w="1800"/>
        <w:gridCol w:w="477"/>
        <w:gridCol w:w="766"/>
        <w:gridCol w:w="1880"/>
        <w:gridCol w:w="477"/>
        <w:gridCol w:w="954"/>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24" w:type="dxa"/>
            <w:vAlign w:val="center"/>
          </w:tcPr>
          <w:p>
            <w:pPr>
              <w:spacing w:line="240" w:lineRule="exact"/>
              <w:jc w:val="center"/>
              <w:rPr>
                <w:rFonts w:ascii="宋体" w:hAnsi="宋体" w:eastAsia="宋体" w:cs="宋体"/>
                <w:b/>
                <w:color w:val="000000" w:themeColor="text1"/>
                <w:sz w:val="18"/>
                <w:szCs w:val="18"/>
                <w14:textFill>
                  <w14:solidFill>
                    <w14:schemeClr w14:val="tx1"/>
                  </w14:solidFill>
                </w14:textFill>
              </w:rPr>
            </w:pPr>
          </w:p>
        </w:tc>
        <w:tc>
          <w:tcPr>
            <w:tcW w:w="900" w:type="dxa"/>
            <w:vAlign w:val="center"/>
          </w:tcPr>
          <w:p>
            <w:pPr>
              <w:spacing w:line="240" w:lineRule="exact"/>
              <w:jc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日期</w:t>
            </w:r>
          </w:p>
        </w:tc>
        <w:tc>
          <w:tcPr>
            <w:tcW w:w="1800" w:type="dxa"/>
            <w:vAlign w:val="center"/>
          </w:tcPr>
          <w:p>
            <w:pPr>
              <w:spacing w:line="240" w:lineRule="exact"/>
              <w:jc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周记主题</w:t>
            </w:r>
          </w:p>
        </w:tc>
        <w:tc>
          <w:tcPr>
            <w:tcW w:w="477" w:type="dxa"/>
            <w:vAlign w:val="center"/>
          </w:tcPr>
          <w:p>
            <w:pPr>
              <w:spacing w:line="240" w:lineRule="exact"/>
              <w:jc w:val="center"/>
              <w:rPr>
                <w:rFonts w:ascii="宋体" w:hAnsi="宋体" w:eastAsia="宋体" w:cs="宋体"/>
                <w:b/>
                <w:color w:val="000000" w:themeColor="text1"/>
                <w:sz w:val="18"/>
                <w:szCs w:val="18"/>
                <w14:textFill>
                  <w14:solidFill>
                    <w14:schemeClr w14:val="tx1"/>
                  </w14:solidFill>
                </w14:textFill>
              </w:rPr>
            </w:pPr>
          </w:p>
        </w:tc>
        <w:tc>
          <w:tcPr>
            <w:tcW w:w="766" w:type="dxa"/>
            <w:vAlign w:val="center"/>
          </w:tcPr>
          <w:p>
            <w:pPr>
              <w:spacing w:line="240" w:lineRule="exact"/>
              <w:jc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日期</w:t>
            </w:r>
          </w:p>
        </w:tc>
        <w:tc>
          <w:tcPr>
            <w:tcW w:w="1880" w:type="dxa"/>
            <w:vAlign w:val="center"/>
          </w:tcPr>
          <w:p>
            <w:pPr>
              <w:spacing w:line="240" w:lineRule="exact"/>
              <w:jc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周记主题</w:t>
            </w:r>
          </w:p>
        </w:tc>
        <w:tc>
          <w:tcPr>
            <w:tcW w:w="477" w:type="dxa"/>
            <w:vAlign w:val="center"/>
          </w:tcPr>
          <w:p>
            <w:pPr>
              <w:spacing w:line="240" w:lineRule="exact"/>
              <w:jc w:val="center"/>
              <w:rPr>
                <w:rFonts w:ascii="宋体" w:hAnsi="宋体" w:eastAsia="宋体" w:cs="宋体"/>
                <w:b/>
                <w:color w:val="000000" w:themeColor="text1"/>
                <w:sz w:val="18"/>
                <w:szCs w:val="18"/>
                <w14:textFill>
                  <w14:solidFill>
                    <w14:schemeClr w14:val="tx1"/>
                  </w14:solidFill>
                </w14:textFill>
              </w:rPr>
            </w:pPr>
          </w:p>
        </w:tc>
        <w:tc>
          <w:tcPr>
            <w:tcW w:w="954" w:type="dxa"/>
            <w:vAlign w:val="center"/>
          </w:tcPr>
          <w:p>
            <w:pPr>
              <w:spacing w:line="240" w:lineRule="exact"/>
              <w:jc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日期</w:t>
            </w:r>
          </w:p>
        </w:tc>
        <w:tc>
          <w:tcPr>
            <w:tcW w:w="2287" w:type="dxa"/>
            <w:vAlign w:val="center"/>
          </w:tcPr>
          <w:p>
            <w:pPr>
              <w:spacing w:line="240" w:lineRule="exact"/>
              <w:jc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周记主题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2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90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201808</w:t>
            </w:r>
          </w:p>
        </w:tc>
        <w:tc>
          <w:tcPr>
            <w:tcW w:w="180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我的暑假</w:t>
            </w:r>
          </w:p>
        </w:tc>
        <w:tc>
          <w:tcPr>
            <w:tcW w:w="47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w:t>
            </w:r>
          </w:p>
        </w:tc>
        <w:tc>
          <w:tcPr>
            <w:tcW w:w="766"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201810</w:t>
            </w:r>
          </w:p>
        </w:tc>
        <w:tc>
          <w:tcPr>
            <w:tcW w:w="188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我的月考分析</w:t>
            </w:r>
          </w:p>
        </w:tc>
        <w:tc>
          <w:tcPr>
            <w:tcW w:w="47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13</w:t>
            </w:r>
          </w:p>
        </w:tc>
        <w:tc>
          <w:tcPr>
            <w:tcW w:w="95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201812</w:t>
            </w:r>
          </w:p>
        </w:tc>
        <w:tc>
          <w:tcPr>
            <w:tcW w:w="228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最美的笑脸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2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90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201809</w:t>
            </w:r>
          </w:p>
        </w:tc>
        <w:tc>
          <w:tcPr>
            <w:tcW w:w="180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我爱我师</w:t>
            </w:r>
          </w:p>
        </w:tc>
        <w:tc>
          <w:tcPr>
            <w:tcW w:w="47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w:t>
            </w:r>
          </w:p>
        </w:tc>
        <w:tc>
          <w:tcPr>
            <w:tcW w:w="766"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201810</w:t>
            </w:r>
          </w:p>
        </w:tc>
        <w:tc>
          <w:tcPr>
            <w:tcW w:w="188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探寻学习之道</w:t>
            </w:r>
          </w:p>
        </w:tc>
        <w:tc>
          <w:tcPr>
            <w:tcW w:w="47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14</w:t>
            </w:r>
          </w:p>
        </w:tc>
        <w:tc>
          <w:tcPr>
            <w:tcW w:w="95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201812</w:t>
            </w:r>
          </w:p>
        </w:tc>
        <w:tc>
          <w:tcPr>
            <w:tcW w:w="228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我的2018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2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90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201809</w:t>
            </w:r>
          </w:p>
        </w:tc>
        <w:tc>
          <w:tcPr>
            <w:tcW w:w="180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同学情，一世情</w:t>
            </w:r>
          </w:p>
        </w:tc>
        <w:tc>
          <w:tcPr>
            <w:tcW w:w="47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9</w:t>
            </w:r>
          </w:p>
        </w:tc>
        <w:tc>
          <w:tcPr>
            <w:tcW w:w="766"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201810</w:t>
            </w:r>
          </w:p>
        </w:tc>
        <w:tc>
          <w:tcPr>
            <w:tcW w:w="188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我的大学梦</w:t>
            </w:r>
          </w:p>
        </w:tc>
        <w:tc>
          <w:tcPr>
            <w:tcW w:w="47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15</w:t>
            </w:r>
          </w:p>
        </w:tc>
        <w:tc>
          <w:tcPr>
            <w:tcW w:w="95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201901</w:t>
            </w:r>
          </w:p>
        </w:tc>
        <w:tc>
          <w:tcPr>
            <w:tcW w:w="228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我的月考分析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2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90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201809</w:t>
            </w:r>
          </w:p>
        </w:tc>
        <w:tc>
          <w:tcPr>
            <w:tcW w:w="180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家庭二三事</w:t>
            </w:r>
          </w:p>
        </w:tc>
        <w:tc>
          <w:tcPr>
            <w:tcW w:w="47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10</w:t>
            </w:r>
          </w:p>
        </w:tc>
        <w:tc>
          <w:tcPr>
            <w:tcW w:w="766"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201811</w:t>
            </w:r>
          </w:p>
        </w:tc>
        <w:tc>
          <w:tcPr>
            <w:tcW w:w="188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我的游学感想</w:t>
            </w:r>
          </w:p>
        </w:tc>
        <w:tc>
          <w:tcPr>
            <w:tcW w:w="47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16</w:t>
            </w:r>
          </w:p>
        </w:tc>
        <w:tc>
          <w:tcPr>
            <w:tcW w:w="95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201901</w:t>
            </w:r>
          </w:p>
        </w:tc>
        <w:tc>
          <w:tcPr>
            <w:tcW w:w="228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我的期末考试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2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w:t>
            </w:r>
          </w:p>
        </w:tc>
        <w:tc>
          <w:tcPr>
            <w:tcW w:w="90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201809</w:t>
            </w:r>
          </w:p>
        </w:tc>
        <w:tc>
          <w:tcPr>
            <w:tcW w:w="180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我的月考小目标</w:t>
            </w:r>
          </w:p>
        </w:tc>
        <w:tc>
          <w:tcPr>
            <w:tcW w:w="47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11</w:t>
            </w:r>
          </w:p>
        </w:tc>
        <w:tc>
          <w:tcPr>
            <w:tcW w:w="766"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201811</w:t>
            </w:r>
          </w:p>
        </w:tc>
        <w:tc>
          <w:tcPr>
            <w:tcW w:w="188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状元学习之道</w:t>
            </w:r>
          </w:p>
        </w:tc>
        <w:tc>
          <w:tcPr>
            <w:tcW w:w="47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95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228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exact"/>
        </w:trPr>
        <w:tc>
          <w:tcPr>
            <w:tcW w:w="32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90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201810</w:t>
            </w:r>
          </w:p>
        </w:tc>
        <w:tc>
          <w:tcPr>
            <w:tcW w:w="180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我的学习方法</w:t>
            </w:r>
          </w:p>
        </w:tc>
        <w:tc>
          <w:tcPr>
            <w:tcW w:w="47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12</w:t>
            </w:r>
          </w:p>
        </w:tc>
        <w:tc>
          <w:tcPr>
            <w:tcW w:w="766"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201812</w:t>
            </w:r>
          </w:p>
        </w:tc>
        <w:tc>
          <w:tcPr>
            <w:tcW w:w="1880"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我的期中反思</w:t>
            </w:r>
          </w:p>
        </w:tc>
        <w:tc>
          <w:tcPr>
            <w:tcW w:w="47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954"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p>
        </w:tc>
        <w:tc>
          <w:tcPr>
            <w:tcW w:w="2287" w:type="dxa"/>
            <w:vAlign w:val="center"/>
          </w:tcPr>
          <w:p>
            <w:pPr>
              <w:spacing w:line="240" w:lineRule="exact"/>
              <w:jc w:val="center"/>
              <w:rPr>
                <w:rFonts w:ascii="宋体" w:hAnsi="宋体" w:eastAsia="宋体" w:cs="宋体"/>
                <w:color w:val="000000" w:themeColor="text1"/>
                <w:sz w:val="18"/>
                <w:szCs w:val="18"/>
                <w14:textFill>
                  <w14:solidFill>
                    <w14:schemeClr w14:val="tx1"/>
                  </w14:solidFill>
                </w14:textFill>
              </w:rPr>
            </w:pPr>
          </w:p>
        </w:tc>
      </w:tr>
    </w:tbl>
    <w:p>
      <w:pPr>
        <w:spacing w:line="360" w:lineRule="exact"/>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三、突出班级常规管理，提升班级管理层次。</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我们对班级和宿舍卫生纪律不懈追求“零失误、零容忍”，建立以文代罚、以劳代罚、以学代罚等惩罚方式，建立了完善的班级管理制度。依托由班干部和课代表组成的班委会，增强对现行制度的执行力，规范管理过程，明确责任管理，提升了班级管理水平和管理层次。本班的班级常规管理方面第1周到第20周共获得星数达到27个，位列年级第一名和全校第一名。本班宿舍常规管理方面总计扣分全校最少，位列年级第一和全校第一。</w:t>
      </w:r>
    </w:p>
    <w:p>
      <w:pPr>
        <w:spacing w:line="360" w:lineRule="exact"/>
        <w:ind w:firstLine="422" w:firstLineChars="200"/>
        <w:jc w:val="center"/>
        <w:rPr>
          <w:rStyle w:val="18"/>
          <w:rFonts w:hint="default"/>
          <w:b/>
          <w:color w:val="000000" w:themeColor="text1"/>
          <w:sz w:val="21"/>
          <w:szCs w:val="21"/>
          <w:lang w:bidi="ar"/>
          <w14:textFill>
            <w14:solidFill>
              <w14:schemeClr w14:val="tx1"/>
            </w14:solidFill>
          </w14:textFill>
        </w:rPr>
      </w:pPr>
      <w:r>
        <w:rPr>
          <w:rStyle w:val="18"/>
          <w:rFonts w:hint="default"/>
          <w:b/>
          <w:color w:val="000000" w:themeColor="text1"/>
          <w:sz w:val="21"/>
          <w:szCs w:val="21"/>
          <w:lang w:bidi="ar"/>
          <w14:textFill>
            <w14:solidFill>
              <w14:schemeClr w14:val="tx1"/>
            </w14:solidFill>
          </w14:textFill>
        </w:rPr>
        <w:t>高三5班第一学期班级常规管理汇总表</w:t>
      </w:r>
    </w:p>
    <w:tbl>
      <w:tblPr>
        <w:tblStyle w:val="16"/>
        <w:tblW w:w="9881" w:type="dxa"/>
        <w:jc w:val="center"/>
        <w:tblInd w:w="0" w:type="dxa"/>
        <w:tblLayout w:type="fixed"/>
        <w:tblCellMar>
          <w:top w:w="15" w:type="dxa"/>
          <w:left w:w="15" w:type="dxa"/>
          <w:bottom w:w="15" w:type="dxa"/>
          <w:right w:w="15" w:type="dxa"/>
        </w:tblCellMar>
      </w:tblPr>
      <w:tblGrid>
        <w:gridCol w:w="1161"/>
        <w:gridCol w:w="510"/>
        <w:gridCol w:w="510"/>
        <w:gridCol w:w="907"/>
        <w:gridCol w:w="907"/>
        <w:gridCol w:w="898"/>
        <w:gridCol w:w="1247"/>
        <w:gridCol w:w="510"/>
        <w:gridCol w:w="510"/>
        <w:gridCol w:w="907"/>
        <w:gridCol w:w="907"/>
        <w:gridCol w:w="907"/>
      </w:tblGrid>
      <w:tr>
        <w:tblPrEx>
          <w:tblLayout w:type="fixed"/>
          <w:tblCellMar>
            <w:top w:w="15" w:type="dxa"/>
            <w:left w:w="15" w:type="dxa"/>
            <w:bottom w:w="15" w:type="dxa"/>
            <w:right w:w="15" w:type="dxa"/>
          </w:tblCellMar>
        </w:tblPrEx>
        <w:trPr>
          <w:trHeight w:val="397" w:hRule="exac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kern w:val="0"/>
                <w:sz w:val="18"/>
                <w:szCs w:val="18"/>
                <w:lang w:bidi="ar"/>
                <w14:textFill>
                  <w14:solidFill>
                    <w14:schemeClr w14:val="tx1"/>
                  </w14:solidFill>
                </w14:textFill>
              </w:rPr>
              <w:t>时 间</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得分</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星数</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kern w:val="0"/>
                <w:sz w:val="18"/>
                <w:szCs w:val="18"/>
                <w:lang w:bidi="ar"/>
                <w14:textFill>
                  <w14:solidFill>
                    <w14:schemeClr w14:val="tx1"/>
                  </w14:solidFill>
                </w14:textFill>
              </w:rPr>
            </w:pPr>
            <w:r>
              <w:rPr>
                <w:rFonts w:hint="eastAsia" w:ascii="宋体" w:hAnsi="宋体" w:eastAsia="宋体" w:cs="宋体"/>
                <w:b/>
                <w:color w:val="000000" w:themeColor="text1"/>
                <w:kern w:val="0"/>
                <w:sz w:val="18"/>
                <w:szCs w:val="18"/>
                <w:lang w:bidi="ar"/>
                <w14:textFill>
                  <w14:solidFill>
                    <w14:schemeClr w14:val="tx1"/>
                  </w14:solidFill>
                </w14:textFill>
              </w:rPr>
              <w:t>累计星数</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kern w:val="0"/>
                <w:sz w:val="18"/>
                <w:szCs w:val="18"/>
                <w:lang w:bidi="ar"/>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年级排名</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kern w:val="0"/>
                <w:sz w:val="18"/>
                <w:szCs w:val="18"/>
                <w:lang w:bidi="ar"/>
                <w14:textFill>
                  <w14:solidFill>
                    <w14:schemeClr w14:val="tx1"/>
                  </w14:solidFill>
                </w14:textFill>
              </w:rPr>
            </w:pPr>
            <w:r>
              <w:rPr>
                <w:rFonts w:hint="eastAsia" w:ascii="宋体" w:hAnsi="宋体" w:eastAsia="宋体" w:cs="宋体"/>
                <w:b/>
                <w:color w:val="000000" w:themeColor="text1"/>
                <w:kern w:val="0"/>
                <w:sz w:val="18"/>
                <w:szCs w:val="18"/>
                <w:lang w:bidi="ar"/>
                <w14:textFill>
                  <w14:solidFill>
                    <w14:schemeClr w14:val="tx1"/>
                  </w14:solidFill>
                </w14:textFill>
              </w:rPr>
              <w:t>全校排名</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kern w:val="0"/>
                <w:sz w:val="18"/>
                <w:szCs w:val="18"/>
                <w:lang w:bidi="ar"/>
                <w14:textFill>
                  <w14:solidFill>
                    <w14:schemeClr w14:val="tx1"/>
                  </w14:solidFill>
                </w14:textFill>
              </w:rPr>
            </w:pPr>
            <w:r>
              <w:rPr>
                <w:rFonts w:hint="eastAsia" w:ascii="宋体" w:hAnsi="宋体" w:eastAsia="宋体" w:cs="宋体"/>
                <w:b/>
                <w:color w:val="000000" w:themeColor="text1"/>
                <w:kern w:val="0"/>
                <w:sz w:val="18"/>
                <w:szCs w:val="18"/>
                <w:lang w:bidi="ar"/>
                <w14:textFill>
                  <w14:solidFill>
                    <w14:schemeClr w14:val="tx1"/>
                  </w14:solidFill>
                </w14:textFill>
              </w:rPr>
              <w:t>时 间</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kern w:val="0"/>
                <w:sz w:val="18"/>
                <w:szCs w:val="18"/>
                <w:lang w:bidi="ar"/>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得分</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kern w:val="0"/>
                <w:sz w:val="18"/>
                <w:szCs w:val="18"/>
                <w:lang w:bidi="ar"/>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星数</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kern w:val="0"/>
                <w:sz w:val="18"/>
                <w:szCs w:val="18"/>
                <w:lang w:bidi="ar"/>
                <w14:textFill>
                  <w14:solidFill>
                    <w14:schemeClr w14:val="tx1"/>
                  </w14:solidFill>
                </w14:textFill>
              </w:rPr>
            </w:pPr>
            <w:r>
              <w:rPr>
                <w:rFonts w:hint="eastAsia" w:ascii="宋体" w:hAnsi="宋体" w:eastAsia="宋体" w:cs="宋体"/>
                <w:b/>
                <w:color w:val="000000" w:themeColor="text1"/>
                <w:kern w:val="0"/>
                <w:sz w:val="18"/>
                <w:szCs w:val="18"/>
                <w:lang w:bidi="ar"/>
                <w14:textFill>
                  <w14:solidFill>
                    <w14:schemeClr w14:val="tx1"/>
                  </w14:solidFill>
                </w14:textFill>
              </w:rPr>
              <w:t>累计星数</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kern w:val="0"/>
                <w:sz w:val="18"/>
                <w:szCs w:val="18"/>
                <w:lang w:bidi="ar"/>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年级排名</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kern w:val="0"/>
                <w:sz w:val="18"/>
                <w:szCs w:val="18"/>
                <w:lang w:bidi="ar"/>
                <w14:textFill>
                  <w14:solidFill>
                    <w14:schemeClr w14:val="tx1"/>
                  </w14:solidFill>
                </w14:textFill>
              </w:rPr>
              <w:t>全校排名</w:t>
            </w:r>
          </w:p>
        </w:tc>
      </w:tr>
      <w:tr>
        <w:tblPrEx>
          <w:tblLayout w:type="fixed"/>
          <w:tblCellMar>
            <w:top w:w="15" w:type="dxa"/>
            <w:left w:w="15" w:type="dxa"/>
            <w:bottom w:w="15" w:type="dxa"/>
            <w:right w:w="15" w:type="dxa"/>
          </w:tblCellMar>
        </w:tblPrEx>
        <w:trPr>
          <w:trHeight w:val="397" w:hRule="exac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第1－2周</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100</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第12－13周</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100</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kern w:val="0"/>
                <w:sz w:val="18"/>
                <w:szCs w:val="18"/>
                <w:lang w:bidi="ar"/>
                <w14:textFill>
                  <w14:solidFill>
                    <w14:schemeClr w14:val="tx1"/>
                  </w14:solidFill>
                </w14:textFill>
              </w:rPr>
            </w:pPr>
            <w:r>
              <w:rPr>
                <w:rFonts w:hint="eastAsia" w:ascii="宋体" w:hAnsi="宋体" w:eastAsia="宋体" w:cs="宋体"/>
                <w:bCs/>
                <w:color w:val="000000" w:themeColor="text1"/>
                <w:kern w:val="0"/>
                <w:sz w:val="18"/>
                <w:szCs w:val="18"/>
                <w:lang w:bidi="ar"/>
                <w14:textFill>
                  <w14:solidFill>
                    <w14:schemeClr w14:val="tx1"/>
                  </w14:solidFill>
                </w14:textFill>
              </w:rPr>
              <w:t>1</w:t>
            </w:r>
          </w:p>
        </w:tc>
      </w:tr>
      <w:tr>
        <w:tblPrEx>
          <w:tblLayout w:type="fixed"/>
          <w:tblCellMar>
            <w:top w:w="15" w:type="dxa"/>
            <w:left w:w="15" w:type="dxa"/>
            <w:bottom w:w="15" w:type="dxa"/>
            <w:right w:w="15" w:type="dxa"/>
          </w:tblCellMar>
        </w:tblPrEx>
        <w:trPr>
          <w:trHeight w:val="397" w:hRule="exac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第3－4周</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100</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6</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第14－15周</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100</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21</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kern w:val="0"/>
                <w:sz w:val="18"/>
                <w:szCs w:val="18"/>
                <w:lang w:bidi="ar"/>
                <w14:textFill>
                  <w14:solidFill>
                    <w14:schemeClr w14:val="tx1"/>
                  </w14:solidFill>
                </w14:textFill>
              </w:rPr>
            </w:pPr>
            <w:r>
              <w:rPr>
                <w:rFonts w:hint="eastAsia" w:ascii="宋体" w:hAnsi="宋体" w:eastAsia="宋体" w:cs="宋体"/>
                <w:bCs/>
                <w:color w:val="000000" w:themeColor="text1"/>
                <w:kern w:val="0"/>
                <w:sz w:val="18"/>
                <w:szCs w:val="18"/>
                <w:lang w:bidi="ar"/>
                <w14:textFill>
                  <w14:solidFill>
                    <w14:schemeClr w14:val="tx1"/>
                  </w14:solidFill>
                </w14:textFill>
              </w:rPr>
              <w:t>1</w:t>
            </w:r>
          </w:p>
        </w:tc>
      </w:tr>
      <w:tr>
        <w:tblPrEx>
          <w:tblLayout w:type="fixed"/>
          <w:tblCellMar>
            <w:top w:w="15" w:type="dxa"/>
            <w:left w:w="15" w:type="dxa"/>
            <w:bottom w:w="15" w:type="dxa"/>
            <w:right w:w="15" w:type="dxa"/>
          </w:tblCellMar>
        </w:tblPrEx>
        <w:trPr>
          <w:trHeight w:val="397" w:hRule="exac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第6－7周</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100</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9</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第16－17周</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100</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24</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kern w:val="0"/>
                <w:sz w:val="18"/>
                <w:szCs w:val="18"/>
                <w:lang w:bidi="ar"/>
                <w14:textFill>
                  <w14:solidFill>
                    <w14:schemeClr w14:val="tx1"/>
                  </w14:solidFill>
                </w14:textFill>
              </w:rPr>
            </w:pPr>
            <w:r>
              <w:rPr>
                <w:rFonts w:hint="eastAsia" w:ascii="宋体" w:hAnsi="宋体" w:eastAsia="宋体" w:cs="宋体"/>
                <w:bCs/>
                <w:color w:val="000000" w:themeColor="text1"/>
                <w:kern w:val="0"/>
                <w:sz w:val="18"/>
                <w:szCs w:val="18"/>
                <w:lang w:bidi="ar"/>
                <w14:textFill>
                  <w14:solidFill>
                    <w14:schemeClr w14:val="tx1"/>
                  </w14:solidFill>
                </w14:textFill>
              </w:rPr>
              <w:t>1</w:t>
            </w:r>
          </w:p>
        </w:tc>
      </w:tr>
      <w:tr>
        <w:tblPrEx>
          <w:tblLayout w:type="fixed"/>
          <w:tblCellMar>
            <w:top w:w="15" w:type="dxa"/>
            <w:left w:w="15" w:type="dxa"/>
            <w:bottom w:w="15" w:type="dxa"/>
            <w:right w:w="15" w:type="dxa"/>
          </w:tblCellMar>
        </w:tblPrEx>
        <w:trPr>
          <w:trHeight w:val="397" w:hRule="exac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第8－9周</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100</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12</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第18－19周</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100</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27</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kern w:val="0"/>
                <w:sz w:val="18"/>
                <w:szCs w:val="18"/>
                <w:lang w:bidi="ar"/>
                <w14:textFill>
                  <w14:solidFill>
                    <w14:schemeClr w14:val="tx1"/>
                  </w14:solidFill>
                </w14:textFill>
              </w:rPr>
            </w:pPr>
            <w:r>
              <w:rPr>
                <w:rFonts w:hint="eastAsia" w:ascii="宋体" w:hAnsi="宋体" w:eastAsia="宋体" w:cs="宋体"/>
                <w:bCs/>
                <w:color w:val="000000" w:themeColor="text1"/>
                <w:kern w:val="0"/>
                <w:sz w:val="18"/>
                <w:szCs w:val="18"/>
                <w:lang w:bidi="ar"/>
                <w14:textFill>
                  <w14:solidFill>
                    <w14:schemeClr w14:val="tx1"/>
                  </w14:solidFill>
                </w14:textFill>
              </w:rPr>
              <w:t>1</w:t>
            </w:r>
          </w:p>
        </w:tc>
      </w:tr>
      <w:tr>
        <w:tblPrEx>
          <w:tblLayout w:type="fixed"/>
          <w:tblCellMar>
            <w:top w:w="15" w:type="dxa"/>
            <w:left w:w="15" w:type="dxa"/>
            <w:bottom w:w="15" w:type="dxa"/>
            <w:right w:w="15" w:type="dxa"/>
          </w:tblCellMar>
        </w:tblPrEx>
        <w:trPr>
          <w:trHeight w:val="397" w:hRule="exact"/>
          <w:jc w:val="center"/>
        </w:trPr>
        <w:tc>
          <w:tcPr>
            <w:tcW w:w="11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第10－11周</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100</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15</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8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2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第20－21周</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100</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30</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themeColor="text1"/>
                <w:sz w:val="18"/>
                <w:szCs w:val="18"/>
                <w:lang w:val="en-US" w:eastAsia="zh-CN"/>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1</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themeColor="text1"/>
                <w:kern w:val="0"/>
                <w:sz w:val="18"/>
                <w:szCs w:val="18"/>
                <w:lang w:val="en-US" w:eastAsia="zh-CN" w:bidi="ar"/>
                <w14:textFill>
                  <w14:solidFill>
                    <w14:schemeClr w14:val="tx1"/>
                  </w14:solidFill>
                </w14:textFill>
              </w:rPr>
            </w:pPr>
            <w:r>
              <w:rPr>
                <w:rFonts w:hint="eastAsia" w:ascii="宋体" w:hAnsi="宋体" w:eastAsia="宋体" w:cs="宋体"/>
                <w:bCs/>
                <w:color w:val="000000" w:themeColor="text1"/>
                <w:kern w:val="0"/>
                <w:sz w:val="18"/>
                <w:szCs w:val="18"/>
                <w:lang w:val="en-US" w:eastAsia="zh-CN" w:bidi="ar"/>
                <w14:textFill>
                  <w14:solidFill>
                    <w14:schemeClr w14:val="tx1"/>
                  </w14:solidFill>
                </w14:textFill>
              </w:rPr>
              <w:t>1</w:t>
            </w:r>
          </w:p>
        </w:tc>
      </w:tr>
    </w:tbl>
    <w:p>
      <w:pPr>
        <w:spacing w:line="400" w:lineRule="exact"/>
        <w:jc w:val="center"/>
        <w:rPr>
          <w:rStyle w:val="18"/>
          <w:rFonts w:hint="default"/>
          <w:b/>
          <w:color w:val="000000" w:themeColor="text1"/>
          <w:sz w:val="21"/>
          <w:szCs w:val="21"/>
          <w:lang w:bidi="ar"/>
          <w14:textFill>
            <w14:solidFill>
              <w14:schemeClr w14:val="tx1"/>
            </w14:solidFill>
          </w14:textFill>
        </w:rPr>
      </w:pPr>
      <w:r>
        <w:rPr>
          <w:rStyle w:val="18"/>
          <w:rFonts w:hint="default"/>
          <w:b/>
          <w:color w:val="000000" w:themeColor="text1"/>
          <w:sz w:val="21"/>
          <w:szCs w:val="21"/>
          <w:lang w:bidi="ar"/>
          <w14:textFill>
            <w14:solidFill>
              <w14:schemeClr w14:val="tx1"/>
            </w14:solidFill>
          </w14:textFill>
        </w:rPr>
        <w:t>高三5班第一学期月份宿舍扣分汇总表</w:t>
      </w:r>
    </w:p>
    <w:tbl>
      <w:tblPr>
        <w:tblStyle w:val="17"/>
        <w:tblW w:w="10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881"/>
        <w:gridCol w:w="882"/>
        <w:gridCol w:w="882"/>
        <w:gridCol w:w="735"/>
        <w:gridCol w:w="882"/>
        <w:gridCol w:w="882"/>
        <w:gridCol w:w="882"/>
        <w:gridCol w:w="882"/>
        <w:gridCol w:w="882"/>
        <w:gridCol w:w="882"/>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34" w:type="dxa"/>
            <w:vAlign w:val="center"/>
          </w:tcPr>
          <w:p>
            <w:pPr>
              <w:spacing w:line="240" w:lineRule="exact"/>
              <w:jc w:val="center"/>
              <w:rPr>
                <w:rStyle w:val="18"/>
                <w:rFonts w:hint="default"/>
                <w:b/>
                <w:color w:val="000000" w:themeColor="text1"/>
                <w:sz w:val="18"/>
                <w:szCs w:val="18"/>
                <w:lang w:bidi="ar"/>
                <w14:textFill>
                  <w14:solidFill>
                    <w14:schemeClr w14:val="tx1"/>
                  </w14:solidFill>
                </w14:textFill>
              </w:rPr>
            </w:pPr>
            <w:r>
              <w:rPr>
                <w:rStyle w:val="18"/>
                <w:rFonts w:hint="default"/>
                <w:b/>
                <w:color w:val="000000" w:themeColor="text1"/>
                <w:sz w:val="18"/>
                <w:szCs w:val="18"/>
                <w:lang w:bidi="ar"/>
                <w14:textFill>
                  <w14:solidFill>
                    <w14:schemeClr w14:val="tx1"/>
                  </w14:solidFill>
                </w14:textFill>
              </w:rPr>
              <w:t>月份</w:t>
            </w:r>
          </w:p>
        </w:tc>
        <w:tc>
          <w:tcPr>
            <w:tcW w:w="881" w:type="dxa"/>
            <w:vAlign w:val="center"/>
          </w:tcPr>
          <w:p>
            <w:pPr>
              <w:spacing w:line="240" w:lineRule="exact"/>
              <w:jc w:val="center"/>
              <w:rPr>
                <w:rStyle w:val="18"/>
                <w:rFonts w:hint="default"/>
                <w:b/>
                <w:color w:val="000000" w:themeColor="text1"/>
                <w:sz w:val="18"/>
                <w:szCs w:val="18"/>
                <w:lang w:bidi="ar"/>
                <w14:textFill>
                  <w14:solidFill>
                    <w14:schemeClr w14:val="tx1"/>
                  </w14:solidFill>
                </w14:textFill>
              </w:rPr>
            </w:pPr>
            <w:r>
              <w:rPr>
                <w:rStyle w:val="18"/>
                <w:rFonts w:hint="default"/>
                <w:b/>
                <w:color w:val="000000" w:themeColor="text1"/>
                <w:sz w:val="18"/>
                <w:szCs w:val="18"/>
                <w:lang w:bidi="ar"/>
                <w14:textFill>
                  <w14:solidFill>
                    <w14:schemeClr w14:val="tx1"/>
                  </w14:solidFill>
                </w14:textFill>
              </w:rPr>
              <w:t>扣分</w:t>
            </w:r>
          </w:p>
        </w:tc>
        <w:tc>
          <w:tcPr>
            <w:tcW w:w="882" w:type="dxa"/>
            <w:vAlign w:val="center"/>
          </w:tcPr>
          <w:p>
            <w:pPr>
              <w:spacing w:line="240" w:lineRule="exact"/>
              <w:jc w:val="center"/>
              <w:rPr>
                <w:rStyle w:val="18"/>
                <w:rFonts w:hint="default"/>
                <w:b/>
                <w:color w:val="000000" w:themeColor="text1"/>
                <w:sz w:val="18"/>
                <w:szCs w:val="18"/>
                <w:lang w:bidi="ar"/>
                <w14:textFill>
                  <w14:solidFill>
                    <w14:schemeClr w14:val="tx1"/>
                  </w14:solidFill>
                </w14:textFill>
              </w:rPr>
            </w:pPr>
            <w:r>
              <w:rPr>
                <w:rStyle w:val="18"/>
                <w:rFonts w:hint="default"/>
                <w:b/>
                <w:color w:val="000000" w:themeColor="text1"/>
                <w:sz w:val="18"/>
                <w:szCs w:val="18"/>
                <w:lang w:bidi="ar"/>
                <w14:textFill>
                  <w14:solidFill>
                    <w14:schemeClr w14:val="tx1"/>
                  </w14:solidFill>
                </w14:textFill>
              </w:rPr>
              <w:t>年名</w:t>
            </w:r>
          </w:p>
        </w:tc>
        <w:tc>
          <w:tcPr>
            <w:tcW w:w="882" w:type="dxa"/>
            <w:vAlign w:val="center"/>
          </w:tcPr>
          <w:p>
            <w:pPr>
              <w:spacing w:line="240" w:lineRule="exact"/>
              <w:jc w:val="center"/>
              <w:rPr>
                <w:rStyle w:val="18"/>
                <w:rFonts w:hint="default"/>
                <w:b/>
                <w:color w:val="000000" w:themeColor="text1"/>
                <w:sz w:val="18"/>
                <w:szCs w:val="18"/>
                <w:lang w:bidi="ar"/>
                <w14:textFill>
                  <w14:solidFill>
                    <w14:schemeClr w14:val="tx1"/>
                  </w14:solidFill>
                </w14:textFill>
              </w:rPr>
            </w:pPr>
            <w:r>
              <w:rPr>
                <w:rStyle w:val="18"/>
                <w:rFonts w:hint="default"/>
                <w:b/>
                <w:color w:val="000000" w:themeColor="text1"/>
                <w:sz w:val="18"/>
                <w:szCs w:val="18"/>
                <w:lang w:bidi="ar"/>
                <w14:textFill>
                  <w14:solidFill>
                    <w14:schemeClr w14:val="tx1"/>
                  </w14:solidFill>
                </w14:textFill>
              </w:rPr>
              <w:t>校名</w:t>
            </w:r>
          </w:p>
        </w:tc>
        <w:tc>
          <w:tcPr>
            <w:tcW w:w="735" w:type="dxa"/>
            <w:vAlign w:val="center"/>
          </w:tcPr>
          <w:p>
            <w:pPr>
              <w:spacing w:line="240" w:lineRule="exact"/>
              <w:jc w:val="center"/>
              <w:rPr>
                <w:rStyle w:val="18"/>
                <w:rFonts w:hint="default"/>
                <w:b/>
                <w:color w:val="000000" w:themeColor="text1"/>
                <w:sz w:val="18"/>
                <w:szCs w:val="18"/>
                <w:lang w:bidi="ar"/>
                <w14:textFill>
                  <w14:solidFill>
                    <w14:schemeClr w14:val="tx1"/>
                  </w14:solidFill>
                </w14:textFill>
              </w:rPr>
            </w:pPr>
            <w:r>
              <w:rPr>
                <w:rStyle w:val="18"/>
                <w:rFonts w:hint="default"/>
                <w:b/>
                <w:color w:val="000000" w:themeColor="text1"/>
                <w:sz w:val="18"/>
                <w:szCs w:val="18"/>
                <w:lang w:bidi="ar"/>
                <w14:textFill>
                  <w14:solidFill>
                    <w14:schemeClr w14:val="tx1"/>
                  </w14:solidFill>
                </w14:textFill>
              </w:rPr>
              <w:t>月份</w:t>
            </w:r>
          </w:p>
        </w:tc>
        <w:tc>
          <w:tcPr>
            <w:tcW w:w="882" w:type="dxa"/>
            <w:vAlign w:val="center"/>
          </w:tcPr>
          <w:p>
            <w:pPr>
              <w:spacing w:line="240" w:lineRule="exact"/>
              <w:jc w:val="center"/>
              <w:rPr>
                <w:rStyle w:val="18"/>
                <w:rFonts w:hint="default"/>
                <w:b/>
                <w:color w:val="000000" w:themeColor="text1"/>
                <w:sz w:val="18"/>
                <w:szCs w:val="18"/>
                <w:lang w:bidi="ar"/>
                <w14:textFill>
                  <w14:solidFill>
                    <w14:schemeClr w14:val="tx1"/>
                  </w14:solidFill>
                </w14:textFill>
              </w:rPr>
            </w:pPr>
            <w:r>
              <w:rPr>
                <w:rStyle w:val="18"/>
                <w:rFonts w:hint="default"/>
                <w:b/>
                <w:color w:val="000000" w:themeColor="text1"/>
                <w:sz w:val="18"/>
                <w:szCs w:val="18"/>
                <w:lang w:bidi="ar"/>
                <w14:textFill>
                  <w14:solidFill>
                    <w14:schemeClr w14:val="tx1"/>
                  </w14:solidFill>
                </w14:textFill>
              </w:rPr>
              <w:t>扣分</w:t>
            </w:r>
          </w:p>
        </w:tc>
        <w:tc>
          <w:tcPr>
            <w:tcW w:w="882" w:type="dxa"/>
            <w:vAlign w:val="center"/>
          </w:tcPr>
          <w:p>
            <w:pPr>
              <w:spacing w:line="240" w:lineRule="exact"/>
              <w:jc w:val="center"/>
              <w:rPr>
                <w:rStyle w:val="18"/>
                <w:rFonts w:hint="default"/>
                <w:b/>
                <w:color w:val="000000" w:themeColor="text1"/>
                <w:sz w:val="18"/>
                <w:szCs w:val="18"/>
                <w:lang w:bidi="ar"/>
                <w14:textFill>
                  <w14:solidFill>
                    <w14:schemeClr w14:val="tx1"/>
                  </w14:solidFill>
                </w14:textFill>
              </w:rPr>
            </w:pPr>
            <w:r>
              <w:rPr>
                <w:rStyle w:val="18"/>
                <w:rFonts w:hint="default"/>
                <w:b/>
                <w:color w:val="000000" w:themeColor="text1"/>
                <w:sz w:val="18"/>
                <w:szCs w:val="18"/>
                <w:lang w:bidi="ar"/>
                <w14:textFill>
                  <w14:solidFill>
                    <w14:schemeClr w14:val="tx1"/>
                  </w14:solidFill>
                </w14:textFill>
              </w:rPr>
              <w:t>年名</w:t>
            </w:r>
          </w:p>
        </w:tc>
        <w:tc>
          <w:tcPr>
            <w:tcW w:w="882" w:type="dxa"/>
            <w:vAlign w:val="center"/>
          </w:tcPr>
          <w:p>
            <w:pPr>
              <w:spacing w:line="240" w:lineRule="exact"/>
              <w:jc w:val="center"/>
              <w:rPr>
                <w:rStyle w:val="18"/>
                <w:rFonts w:hint="default"/>
                <w:b/>
                <w:color w:val="000000" w:themeColor="text1"/>
                <w:sz w:val="18"/>
                <w:szCs w:val="18"/>
                <w:lang w:bidi="ar"/>
                <w14:textFill>
                  <w14:solidFill>
                    <w14:schemeClr w14:val="tx1"/>
                  </w14:solidFill>
                </w14:textFill>
              </w:rPr>
            </w:pPr>
            <w:r>
              <w:rPr>
                <w:rStyle w:val="18"/>
                <w:rFonts w:hint="default"/>
                <w:b/>
                <w:color w:val="000000" w:themeColor="text1"/>
                <w:sz w:val="18"/>
                <w:szCs w:val="18"/>
                <w:lang w:bidi="ar"/>
                <w14:textFill>
                  <w14:solidFill>
                    <w14:schemeClr w14:val="tx1"/>
                  </w14:solidFill>
                </w14:textFill>
              </w:rPr>
              <w:t>校名</w:t>
            </w:r>
          </w:p>
        </w:tc>
        <w:tc>
          <w:tcPr>
            <w:tcW w:w="882" w:type="dxa"/>
            <w:vAlign w:val="center"/>
          </w:tcPr>
          <w:p>
            <w:pPr>
              <w:spacing w:line="240" w:lineRule="exact"/>
              <w:jc w:val="center"/>
              <w:rPr>
                <w:rStyle w:val="18"/>
                <w:rFonts w:hint="default"/>
                <w:b/>
                <w:color w:val="000000" w:themeColor="text1"/>
                <w:sz w:val="18"/>
                <w:szCs w:val="18"/>
                <w:lang w:bidi="ar"/>
                <w14:textFill>
                  <w14:solidFill>
                    <w14:schemeClr w14:val="tx1"/>
                  </w14:solidFill>
                </w14:textFill>
              </w:rPr>
            </w:pPr>
            <w:r>
              <w:rPr>
                <w:rStyle w:val="18"/>
                <w:rFonts w:hint="default"/>
                <w:b/>
                <w:color w:val="000000" w:themeColor="text1"/>
                <w:sz w:val="18"/>
                <w:szCs w:val="18"/>
                <w:lang w:bidi="ar"/>
                <w14:textFill>
                  <w14:solidFill>
                    <w14:schemeClr w14:val="tx1"/>
                  </w14:solidFill>
                </w14:textFill>
              </w:rPr>
              <w:t>月份</w:t>
            </w:r>
          </w:p>
        </w:tc>
        <w:tc>
          <w:tcPr>
            <w:tcW w:w="882" w:type="dxa"/>
            <w:vAlign w:val="center"/>
          </w:tcPr>
          <w:p>
            <w:pPr>
              <w:spacing w:line="240" w:lineRule="exact"/>
              <w:jc w:val="center"/>
              <w:rPr>
                <w:rStyle w:val="18"/>
                <w:rFonts w:hint="default"/>
                <w:b/>
                <w:color w:val="000000" w:themeColor="text1"/>
                <w:sz w:val="18"/>
                <w:szCs w:val="18"/>
                <w:lang w:bidi="ar"/>
                <w14:textFill>
                  <w14:solidFill>
                    <w14:schemeClr w14:val="tx1"/>
                  </w14:solidFill>
                </w14:textFill>
              </w:rPr>
            </w:pPr>
            <w:r>
              <w:rPr>
                <w:rStyle w:val="18"/>
                <w:rFonts w:hint="default"/>
                <w:b/>
                <w:color w:val="000000" w:themeColor="text1"/>
                <w:sz w:val="18"/>
                <w:szCs w:val="18"/>
                <w:lang w:bidi="ar"/>
                <w14:textFill>
                  <w14:solidFill>
                    <w14:schemeClr w14:val="tx1"/>
                  </w14:solidFill>
                </w14:textFill>
              </w:rPr>
              <w:t>扣分</w:t>
            </w:r>
          </w:p>
        </w:tc>
        <w:tc>
          <w:tcPr>
            <w:tcW w:w="882" w:type="dxa"/>
            <w:vAlign w:val="center"/>
          </w:tcPr>
          <w:p>
            <w:pPr>
              <w:spacing w:line="240" w:lineRule="exact"/>
              <w:jc w:val="center"/>
              <w:rPr>
                <w:rStyle w:val="18"/>
                <w:rFonts w:hint="default"/>
                <w:b/>
                <w:color w:val="000000" w:themeColor="text1"/>
                <w:sz w:val="18"/>
                <w:szCs w:val="18"/>
                <w:lang w:bidi="ar"/>
                <w14:textFill>
                  <w14:solidFill>
                    <w14:schemeClr w14:val="tx1"/>
                  </w14:solidFill>
                </w14:textFill>
              </w:rPr>
            </w:pPr>
            <w:r>
              <w:rPr>
                <w:rStyle w:val="18"/>
                <w:rFonts w:hint="default"/>
                <w:b/>
                <w:color w:val="000000" w:themeColor="text1"/>
                <w:sz w:val="18"/>
                <w:szCs w:val="18"/>
                <w:lang w:bidi="ar"/>
                <w14:textFill>
                  <w14:solidFill>
                    <w14:schemeClr w14:val="tx1"/>
                  </w14:solidFill>
                </w14:textFill>
              </w:rPr>
              <w:t>年名</w:t>
            </w:r>
          </w:p>
        </w:tc>
        <w:tc>
          <w:tcPr>
            <w:tcW w:w="882" w:type="dxa"/>
            <w:vAlign w:val="center"/>
          </w:tcPr>
          <w:p>
            <w:pPr>
              <w:spacing w:line="240" w:lineRule="exact"/>
              <w:jc w:val="center"/>
              <w:rPr>
                <w:rStyle w:val="18"/>
                <w:rFonts w:hint="default"/>
                <w:b/>
                <w:color w:val="000000" w:themeColor="text1"/>
                <w:sz w:val="18"/>
                <w:szCs w:val="18"/>
                <w:lang w:bidi="ar"/>
                <w14:textFill>
                  <w14:solidFill>
                    <w14:schemeClr w14:val="tx1"/>
                  </w14:solidFill>
                </w14:textFill>
              </w:rPr>
            </w:pPr>
            <w:r>
              <w:rPr>
                <w:rStyle w:val="18"/>
                <w:rFonts w:hint="default"/>
                <w:b/>
                <w:color w:val="000000" w:themeColor="text1"/>
                <w:sz w:val="18"/>
                <w:szCs w:val="18"/>
                <w:lang w:bidi="ar"/>
                <w14:textFill>
                  <w14:solidFill>
                    <w14:schemeClr w14:val="tx1"/>
                  </w14:solidFill>
                </w14:textFill>
              </w:rPr>
              <w:t>校名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34"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r>
              <w:rPr>
                <w:rStyle w:val="18"/>
                <w:rFonts w:hint="default"/>
                <w:bCs/>
                <w:color w:val="000000" w:themeColor="text1"/>
                <w:sz w:val="18"/>
                <w:szCs w:val="18"/>
                <w:lang w:bidi="ar"/>
                <w14:textFill>
                  <w14:solidFill>
                    <w14:schemeClr w14:val="tx1"/>
                  </w14:solidFill>
                </w14:textFill>
              </w:rPr>
              <w:t>9月</w:t>
            </w:r>
          </w:p>
        </w:tc>
        <w:tc>
          <w:tcPr>
            <w:tcW w:w="881"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r>
              <w:rPr>
                <w:rStyle w:val="18"/>
                <w:rFonts w:hint="default"/>
                <w:bCs/>
                <w:color w:val="000000" w:themeColor="text1"/>
                <w:sz w:val="18"/>
                <w:szCs w:val="18"/>
                <w:lang w:bidi="ar"/>
                <w14:textFill>
                  <w14:solidFill>
                    <w14:schemeClr w14:val="tx1"/>
                  </w14:solidFill>
                </w14:textFill>
              </w:rPr>
              <w:t>3分</w:t>
            </w:r>
          </w:p>
        </w:tc>
        <w:tc>
          <w:tcPr>
            <w:tcW w:w="882"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r>
              <w:rPr>
                <w:rStyle w:val="18"/>
                <w:rFonts w:hint="default"/>
                <w:bCs/>
                <w:color w:val="000000" w:themeColor="text1"/>
                <w:sz w:val="18"/>
                <w:szCs w:val="18"/>
                <w:lang w:bidi="ar"/>
                <w14:textFill>
                  <w14:solidFill>
                    <w14:schemeClr w14:val="tx1"/>
                  </w14:solidFill>
                </w14:textFill>
              </w:rPr>
              <w:t>1</w:t>
            </w:r>
          </w:p>
        </w:tc>
        <w:tc>
          <w:tcPr>
            <w:tcW w:w="882"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r>
              <w:rPr>
                <w:rStyle w:val="18"/>
                <w:rFonts w:hint="default"/>
                <w:bCs/>
                <w:color w:val="000000" w:themeColor="text1"/>
                <w:sz w:val="18"/>
                <w:szCs w:val="18"/>
                <w:lang w:bidi="ar"/>
                <w14:textFill>
                  <w14:solidFill>
                    <w14:schemeClr w14:val="tx1"/>
                  </w14:solidFill>
                </w14:textFill>
              </w:rPr>
              <w:t>1</w:t>
            </w:r>
          </w:p>
        </w:tc>
        <w:tc>
          <w:tcPr>
            <w:tcW w:w="735"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r>
              <w:rPr>
                <w:rStyle w:val="18"/>
                <w:rFonts w:hint="default"/>
                <w:bCs/>
                <w:color w:val="000000" w:themeColor="text1"/>
                <w:sz w:val="18"/>
                <w:szCs w:val="18"/>
                <w:lang w:bidi="ar"/>
                <w14:textFill>
                  <w14:solidFill>
                    <w14:schemeClr w14:val="tx1"/>
                  </w14:solidFill>
                </w14:textFill>
              </w:rPr>
              <w:t>10月</w:t>
            </w:r>
          </w:p>
        </w:tc>
        <w:tc>
          <w:tcPr>
            <w:tcW w:w="882"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r>
              <w:rPr>
                <w:rStyle w:val="18"/>
                <w:rFonts w:hint="default"/>
                <w:bCs/>
                <w:color w:val="000000" w:themeColor="text1"/>
                <w:sz w:val="18"/>
                <w:szCs w:val="18"/>
                <w:lang w:bidi="ar"/>
                <w14:textFill>
                  <w14:solidFill>
                    <w14:schemeClr w14:val="tx1"/>
                  </w14:solidFill>
                </w14:textFill>
              </w:rPr>
              <w:t>21分</w:t>
            </w:r>
          </w:p>
        </w:tc>
        <w:tc>
          <w:tcPr>
            <w:tcW w:w="882"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r>
              <w:rPr>
                <w:rStyle w:val="18"/>
                <w:rFonts w:hint="default"/>
                <w:bCs/>
                <w:color w:val="000000" w:themeColor="text1"/>
                <w:sz w:val="18"/>
                <w:szCs w:val="18"/>
                <w:lang w:bidi="ar"/>
                <w14:textFill>
                  <w14:solidFill>
                    <w14:schemeClr w14:val="tx1"/>
                  </w14:solidFill>
                </w14:textFill>
              </w:rPr>
              <w:t>2</w:t>
            </w:r>
          </w:p>
        </w:tc>
        <w:tc>
          <w:tcPr>
            <w:tcW w:w="882"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r>
              <w:rPr>
                <w:rStyle w:val="18"/>
                <w:rFonts w:hint="default"/>
                <w:bCs/>
                <w:color w:val="000000" w:themeColor="text1"/>
                <w:sz w:val="18"/>
                <w:szCs w:val="18"/>
                <w:lang w:bidi="ar"/>
                <w14:textFill>
                  <w14:solidFill>
                    <w14:schemeClr w14:val="tx1"/>
                  </w14:solidFill>
                </w14:textFill>
              </w:rPr>
              <w:t>6</w:t>
            </w:r>
          </w:p>
        </w:tc>
        <w:tc>
          <w:tcPr>
            <w:tcW w:w="882"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r>
              <w:rPr>
                <w:rStyle w:val="18"/>
                <w:rFonts w:hint="default"/>
                <w:bCs/>
                <w:color w:val="000000" w:themeColor="text1"/>
                <w:sz w:val="18"/>
                <w:szCs w:val="18"/>
                <w:lang w:bidi="ar"/>
                <w14:textFill>
                  <w14:solidFill>
                    <w14:schemeClr w14:val="tx1"/>
                  </w14:solidFill>
                </w14:textFill>
              </w:rPr>
              <w:t>11月</w:t>
            </w:r>
          </w:p>
        </w:tc>
        <w:tc>
          <w:tcPr>
            <w:tcW w:w="882"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r>
              <w:rPr>
                <w:rStyle w:val="18"/>
                <w:rFonts w:hint="default"/>
                <w:bCs/>
                <w:color w:val="000000" w:themeColor="text1"/>
                <w:szCs w:val="21"/>
                <w:lang w:bidi="ar"/>
                <w14:textFill>
                  <w14:solidFill>
                    <w14:schemeClr w14:val="tx1"/>
                  </w14:solidFill>
                </w14:textFill>
              </w:rPr>
              <w:t>10.5</w:t>
            </w:r>
            <w:r>
              <w:rPr>
                <w:rStyle w:val="18"/>
                <w:rFonts w:hint="default"/>
                <w:bCs/>
                <w:color w:val="000000" w:themeColor="text1"/>
                <w:sz w:val="18"/>
                <w:szCs w:val="18"/>
                <w:lang w:bidi="ar"/>
                <w14:textFill>
                  <w14:solidFill>
                    <w14:schemeClr w14:val="tx1"/>
                  </w14:solidFill>
                </w14:textFill>
              </w:rPr>
              <w:t>分</w:t>
            </w:r>
          </w:p>
        </w:tc>
        <w:tc>
          <w:tcPr>
            <w:tcW w:w="882"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r>
              <w:rPr>
                <w:rStyle w:val="18"/>
                <w:rFonts w:hint="default"/>
                <w:bCs/>
                <w:color w:val="000000" w:themeColor="text1"/>
                <w:sz w:val="18"/>
                <w:szCs w:val="18"/>
                <w:lang w:bidi="ar"/>
                <w14:textFill>
                  <w14:solidFill>
                    <w14:schemeClr w14:val="tx1"/>
                  </w14:solidFill>
                </w14:textFill>
              </w:rPr>
              <w:t>2</w:t>
            </w:r>
          </w:p>
        </w:tc>
        <w:tc>
          <w:tcPr>
            <w:tcW w:w="882"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r>
              <w:rPr>
                <w:rStyle w:val="18"/>
                <w:rFonts w:hint="default"/>
                <w:bCs/>
                <w:color w:val="000000" w:themeColor="text1"/>
                <w:sz w:val="18"/>
                <w:szCs w:val="18"/>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34"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r>
              <w:rPr>
                <w:rStyle w:val="18"/>
                <w:rFonts w:hint="default"/>
                <w:bCs/>
                <w:color w:val="000000" w:themeColor="text1"/>
                <w:sz w:val="18"/>
                <w:szCs w:val="18"/>
                <w:lang w:bidi="ar"/>
                <w14:textFill>
                  <w14:solidFill>
                    <w14:schemeClr w14:val="tx1"/>
                  </w14:solidFill>
                </w14:textFill>
              </w:rPr>
              <w:t>12月</w:t>
            </w:r>
          </w:p>
        </w:tc>
        <w:tc>
          <w:tcPr>
            <w:tcW w:w="881"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r>
              <w:rPr>
                <w:rStyle w:val="18"/>
                <w:rFonts w:hint="default"/>
                <w:bCs/>
                <w:color w:val="000000" w:themeColor="text1"/>
                <w:sz w:val="18"/>
                <w:szCs w:val="18"/>
                <w:lang w:bidi="ar"/>
                <w14:textFill>
                  <w14:solidFill>
                    <w14:schemeClr w14:val="tx1"/>
                  </w14:solidFill>
                </w14:textFill>
              </w:rPr>
              <w:t>6.5分</w:t>
            </w:r>
          </w:p>
        </w:tc>
        <w:tc>
          <w:tcPr>
            <w:tcW w:w="882"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r>
              <w:rPr>
                <w:rStyle w:val="18"/>
                <w:rFonts w:hint="default"/>
                <w:bCs/>
                <w:color w:val="000000" w:themeColor="text1"/>
                <w:sz w:val="18"/>
                <w:szCs w:val="18"/>
                <w:lang w:bidi="ar"/>
                <w14:textFill>
                  <w14:solidFill>
                    <w14:schemeClr w14:val="tx1"/>
                  </w14:solidFill>
                </w14:textFill>
              </w:rPr>
              <w:t>2</w:t>
            </w:r>
          </w:p>
        </w:tc>
        <w:tc>
          <w:tcPr>
            <w:tcW w:w="882"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r>
              <w:rPr>
                <w:rStyle w:val="18"/>
                <w:rFonts w:hint="default"/>
                <w:bCs/>
                <w:color w:val="000000" w:themeColor="text1"/>
                <w:sz w:val="18"/>
                <w:szCs w:val="18"/>
                <w:lang w:bidi="ar"/>
                <w14:textFill>
                  <w14:solidFill>
                    <w14:schemeClr w14:val="tx1"/>
                  </w14:solidFill>
                </w14:textFill>
              </w:rPr>
              <w:t>2</w:t>
            </w:r>
          </w:p>
        </w:tc>
        <w:tc>
          <w:tcPr>
            <w:tcW w:w="735"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p>
        </w:tc>
        <w:tc>
          <w:tcPr>
            <w:tcW w:w="882"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p>
        </w:tc>
        <w:tc>
          <w:tcPr>
            <w:tcW w:w="882"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p>
        </w:tc>
        <w:tc>
          <w:tcPr>
            <w:tcW w:w="882"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p>
        </w:tc>
        <w:tc>
          <w:tcPr>
            <w:tcW w:w="882"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p>
        </w:tc>
        <w:tc>
          <w:tcPr>
            <w:tcW w:w="882"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p>
        </w:tc>
        <w:tc>
          <w:tcPr>
            <w:tcW w:w="882"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p>
        </w:tc>
        <w:tc>
          <w:tcPr>
            <w:tcW w:w="882" w:type="dxa"/>
            <w:vAlign w:val="center"/>
          </w:tcPr>
          <w:p>
            <w:pPr>
              <w:spacing w:line="240" w:lineRule="exact"/>
              <w:jc w:val="center"/>
              <w:rPr>
                <w:rStyle w:val="18"/>
                <w:rFonts w:hint="default"/>
                <w:bCs/>
                <w:color w:val="000000" w:themeColor="text1"/>
                <w:sz w:val="18"/>
                <w:szCs w:val="18"/>
                <w:lang w:bidi="ar"/>
                <w14:textFill>
                  <w14:solidFill>
                    <w14:schemeClr w14:val="tx1"/>
                  </w14:solidFill>
                </w14:textFill>
              </w:rPr>
            </w:pPr>
          </w:p>
        </w:tc>
      </w:tr>
    </w:tbl>
    <w:p>
      <w:pPr>
        <w:spacing w:line="360" w:lineRule="exact"/>
        <w:ind w:firstLine="422" w:firstLineChars="200"/>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四、发挥家长教育作用，提升家庭教育层次。</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年级学习要求和本班学生实际，由任课老师根据当周学习要求合理安排作业要求和作业时间，由班主任进行汇总作业总量，根据文理交差排列、劳逸有机结合、作业复习并重、个体学科差异、时间总量控制等原则制订每周周末学习计划表。这是学生周末作业的要求，也是家长有效监督的依据。周末学习计划表详细规划了每日上午、下午和晚上的学习时间段和学习内容。本班制订了《高三（2）班周末学习家长监督指南（试行版）》，指导家长合理对待计划安排、合理检查各类作业、合理对待各种诱惑、合理安排作业反馈，合理安排休闲时间、合理安排社会交往、合理安排作息时间，对于书面作业、口头作业和复习作业进行学习监督的指导。同时，</w:t>
      </w:r>
      <w:r>
        <w:rPr>
          <w:rStyle w:val="18"/>
          <w:rFonts w:hint="default"/>
          <w:color w:val="000000" w:themeColor="text1"/>
          <w:sz w:val="21"/>
          <w:szCs w:val="21"/>
          <w:lang w:bidi="ar"/>
          <w14:textFill>
            <w14:solidFill>
              <w14:schemeClr w14:val="tx1"/>
            </w14:solidFill>
          </w14:textFill>
        </w:rPr>
        <w:t>自第1周开始，本班开始安排各位家长参与晚自修民主管理共计78次，家长到班率达到100%，40位同学家长报名参与，参与率达到81.6%。在全校参与效率最高，持续时间最长</w:t>
      </w:r>
      <w:r>
        <w:rPr>
          <w:rFonts w:hint="eastAsia" w:ascii="宋体" w:hAnsi="宋体" w:eastAsia="宋体" w:cs="宋体"/>
          <w:color w:val="000000" w:themeColor="text1"/>
          <w:szCs w:val="21"/>
          <w14:textFill>
            <w14:solidFill>
              <w14:schemeClr w14:val="tx1"/>
            </w14:solidFill>
          </w14:textFill>
        </w:rPr>
        <w:t>，让孩子看到家长的重视、让家长见证孩子的成长。</w:t>
      </w:r>
    </w:p>
    <w:p>
      <w:pPr>
        <w:spacing w:line="360" w:lineRule="exact"/>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shd w:val="clear" w:color="auto" w:fill="FFFFFF"/>
          <w14:textFill>
            <w14:solidFill>
              <w14:schemeClr w14:val="tx1"/>
            </w14:solidFill>
          </w14:textFill>
        </w:rPr>
        <w:t>总之，“一切为了学生，为了一切学生，为了学生的一切”已经成为二班全体教师和全体家长的共识，相信在学校教育、家庭教育和社会教育的共同努力下，本班一定能够沿着“追求卓越、追求完美、追求极致”的班级文化方向，更加关注学生的行为习惯和学习习惯的养成，最终实现过程完美，结果更美。</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 SC">
    <w:altName w:val="Courier New"/>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B6C97"/>
    <w:rsid w:val="001B510A"/>
    <w:rsid w:val="00210452"/>
    <w:rsid w:val="00296313"/>
    <w:rsid w:val="002A526B"/>
    <w:rsid w:val="005E31E5"/>
    <w:rsid w:val="00653F77"/>
    <w:rsid w:val="0069442E"/>
    <w:rsid w:val="007C465E"/>
    <w:rsid w:val="007D3E72"/>
    <w:rsid w:val="007E4105"/>
    <w:rsid w:val="00847F61"/>
    <w:rsid w:val="00960667"/>
    <w:rsid w:val="009F1562"/>
    <w:rsid w:val="009F6150"/>
    <w:rsid w:val="00B12BF7"/>
    <w:rsid w:val="00B328D7"/>
    <w:rsid w:val="00B37B86"/>
    <w:rsid w:val="00D558E2"/>
    <w:rsid w:val="00EE4E6B"/>
    <w:rsid w:val="00F1050B"/>
    <w:rsid w:val="00F83B38"/>
    <w:rsid w:val="051B4352"/>
    <w:rsid w:val="0ACF27FC"/>
    <w:rsid w:val="0BAF0195"/>
    <w:rsid w:val="0F1074DD"/>
    <w:rsid w:val="0F86588F"/>
    <w:rsid w:val="10C4369A"/>
    <w:rsid w:val="12AA1319"/>
    <w:rsid w:val="153A52D7"/>
    <w:rsid w:val="164D03AD"/>
    <w:rsid w:val="1A340B6A"/>
    <w:rsid w:val="2847293C"/>
    <w:rsid w:val="28E3075E"/>
    <w:rsid w:val="296C7AA3"/>
    <w:rsid w:val="2A7E3B68"/>
    <w:rsid w:val="2BCE491F"/>
    <w:rsid w:val="304E07F6"/>
    <w:rsid w:val="33EB3594"/>
    <w:rsid w:val="344B6236"/>
    <w:rsid w:val="363E1F70"/>
    <w:rsid w:val="3B4D4859"/>
    <w:rsid w:val="3D9561AA"/>
    <w:rsid w:val="3F4C1454"/>
    <w:rsid w:val="43301AFA"/>
    <w:rsid w:val="44710CD0"/>
    <w:rsid w:val="45C47C0F"/>
    <w:rsid w:val="46103BB8"/>
    <w:rsid w:val="46AC6014"/>
    <w:rsid w:val="52C52267"/>
    <w:rsid w:val="56651288"/>
    <w:rsid w:val="56B661AB"/>
    <w:rsid w:val="577B6C97"/>
    <w:rsid w:val="580C39AD"/>
    <w:rsid w:val="5AF60B56"/>
    <w:rsid w:val="65352114"/>
    <w:rsid w:val="683A12E7"/>
    <w:rsid w:val="68503AD9"/>
    <w:rsid w:val="6B42495A"/>
    <w:rsid w:val="6CFF105E"/>
    <w:rsid w:val="6F0B3D12"/>
    <w:rsid w:val="798D20A6"/>
    <w:rsid w:val="7C7173CB"/>
    <w:rsid w:val="7C8A44F5"/>
    <w:rsid w:val="7D91276C"/>
    <w:rsid w:val="7DD43DC7"/>
    <w:rsid w:val="7F434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eastAsia="PingFang SC" w:cs="Times New Roman"/>
      <w:kern w:val="0"/>
      <w:sz w:val="24"/>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3F88BF"/>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yperlink"/>
    <w:basedOn w:val="6"/>
    <w:qFormat/>
    <w:uiPriority w:val="0"/>
    <w:rPr>
      <w:color w:val="3F88BF"/>
      <w:u w:val="none"/>
    </w:rPr>
  </w:style>
  <w:style w:type="character" w:styleId="12">
    <w:name w:val="HTML Code"/>
    <w:basedOn w:val="6"/>
    <w:qFormat/>
    <w:uiPriority w:val="0"/>
    <w:rPr>
      <w:rFonts w:hint="default" w:ascii="PingFang SC" w:hAnsi="PingFang SC" w:eastAsia="PingFang SC" w:cs="PingFang SC"/>
      <w:sz w:val="20"/>
    </w:rPr>
  </w:style>
  <w:style w:type="character" w:styleId="13">
    <w:name w:val="HTML Cite"/>
    <w:basedOn w:val="6"/>
    <w:qFormat/>
    <w:uiPriority w:val="0"/>
  </w:style>
  <w:style w:type="character" w:styleId="14">
    <w:name w:val="HTML Keyboard"/>
    <w:basedOn w:val="6"/>
    <w:qFormat/>
    <w:uiPriority w:val="0"/>
    <w:rPr>
      <w:rFonts w:hint="default" w:ascii="PingFang SC" w:hAnsi="PingFang SC" w:eastAsia="PingFang SC" w:cs="PingFang SC"/>
      <w:sz w:val="20"/>
    </w:rPr>
  </w:style>
  <w:style w:type="character" w:styleId="15">
    <w:name w:val="HTML Sample"/>
    <w:basedOn w:val="6"/>
    <w:qFormat/>
    <w:uiPriority w:val="0"/>
    <w:rPr>
      <w:rFonts w:hint="eastAsia" w:ascii="PingFang SC" w:hAnsi="PingFang SC" w:eastAsia="PingFang SC" w:cs="PingFang SC"/>
      <w:color w:val="333333"/>
      <w:sz w:val="22"/>
      <w:szCs w:val="2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font01"/>
    <w:basedOn w:val="6"/>
    <w:qFormat/>
    <w:uiPriority w:val="0"/>
    <w:rPr>
      <w:rFonts w:hint="eastAsia" w:ascii="宋体" w:hAnsi="宋体" w:eastAsia="宋体" w:cs="宋体"/>
      <w:color w:val="000000"/>
      <w:sz w:val="20"/>
      <w:szCs w:val="20"/>
      <w:u w:val="none"/>
    </w:rPr>
  </w:style>
  <w:style w:type="character" w:customStyle="1" w:styleId="19">
    <w:name w:val="legend"/>
    <w:basedOn w:val="6"/>
    <w:qFormat/>
    <w:uiPriority w:val="0"/>
    <w:rPr>
      <w:rFonts w:ascii="Arial" w:hAnsi="Arial" w:cs="Arial"/>
      <w:b/>
      <w:color w:val="73B304"/>
      <w:sz w:val="21"/>
      <w:szCs w:val="21"/>
      <w:shd w:val="clear" w:color="auto" w:fill="FFFFFF"/>
    </w:rPr>
  </w:style>
  <w:style w:type="character" w:customStyle="1" w:styleId="20">
    <w:name w:val="num4"/>
    <w:basedOn w:val="6"/>
    <w:qFormat/>
    <w:uiPriority w:val="0"/>
    <w:rPr>
      <w:b/>
      <w:color w:val="FF7800"/>
    </w:rPr>
  </w:style>
  <w:style w:type="character" w:customStyle="1" w:styleId="21">
    <w:name w:val="answer-title10"/>
    <w:basedOn w:val="6"/>
    <w:qFormat/>
    <w:uiPriority w:val="0"/>
  </w:style>
  <w:style w:type="character" w:customStyle="1" w:styleId="22">
    <w:name w:val="release-day"/>
    <w:basedOn w:val="6"/>
    <w:qFormat/>
    <w:uiPriority w:val="0"/>
    <w:rPr>
      <w:bdr w:val="single" w:color="BDEBB0" w:sz="6" w:space="0"/>
      <w:shd w:val="clear" w:color="auto" w:fill="F5FFF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445</Words>
  <Characters>2537</Characters>
  <Lines>21</Lines>
  <Paragraphs>5</Paragraphs>
  <TotalTime>42</TotalTime>
  <ScaleCrop>false</ScaleCrop>
  <LinksUpToDate>false</LinksUpToDate>
  <CharactersWithSpaces>2977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2016-10-12T00:49:00Z</dcterms:created>
  <dc:creator>Administrator</dc:creator>
  <cp:lastModifiedBy>刘海</cp:lastModifiedBy>
  <dcterms:modified xsi:type="dcterms:W3CDTF">2019-01-24T10:52:16Z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