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FBD" w:rsidRDefault="00AC5FBD" w:rsidP="001436B3">
      <w:pPr>
        <w:pStyle w:val="a3"/>
        <w:widowControl/>
        <w:spacing w:beforeAutospacing="0" w:afterAutospacing="0" w:line="320" w:lineRule="exact"/>
        <w:ind w:firstLineChars="200" w:firstLine="422"/>
        <w:jc w:val="center"/>
        <w:rPr>
          <w:rFonts w:asciiTheme="minorEastAsia" w:hAnsiTheme="minorEastAsia" w:cs="宋体" w:hint="eastAsia"/>
          <w:b/>
          <w:bCs/>
          <w:color w:val="000000" w:themeColor="text1"/>
          <w:sz w:val="21"/>
          <w:szCs w:val="21"/>
        </w:rPr>
      </w:pPr>
      <w:r w:rsidRPr="00AC5FBD">
        <w:rPr>
          <w:rFonts w:asciiTheme="minorEastAsia" w:hAnsiTheme="minorEastAsia" w:cs="宋体" w:hint="eastAsia"/>
          <w:b/>
          <w:bCs/>
          <w:color w:val="000000" w:themeColor="text1"/>
          <w:sz w:val="21"/>
          <w:szCs w:val="21"/>
        </w:rPr>
        <w:t>高三5</w:t>
      </w:r>
      <w:r w:rsidR="001436B3">
        <w:rPr>
          <w:rFonts w:asciiTheme="minorEastAsia" w:hAnsiTheme="minorEastAsia" w:cs="宋体" w:hint="eastAsia"/>
          <w:b/>
          <w:bCs/>
          <w:color w:val="000000" w:themeColor="text1"/>
          <w:sz w:val="21"/>
          <w:szCs w:val="21"/>
        </w:rPr>
        <w:t>班第二学期时事政治周刊：第八</w:t>
      </w:r>
      <w:r w:rsidRPr="00AC5FBD">
        <w:rPr>
          <w:rFonts w:asciiTheme="minorEastAsia" w:hAnsiTheme="minorEastAsia" w:cs="宋体" w:hint="eastAsia"/>
          <w:b/>
          <w:bCs/>
          <w:color w:val="000000" w:themeColor="text1"/>
          <w:sz w:val="21"/>
          <w:szCs w:val="21"/>
        </w:rPr>
        <w:t xml:space="preserve">期　</w:t>
      </w:r>
      <w:r w:rsidR="001436B3">
        <w:rPr>
          <w:rFonts w:asciiTheme="minorEastAsia" w:hAnsiTheme="minorEastAsia" w:cs="宋体" w:hint="eastAsia"/>
          <w:b/>
          <w:bCs/>
          <w:color w:val="000000" w:themeColor="text1"/>
          <w:sz w:val="21"/>
          <w:szCs w:val="21"/>
        </w:rPr>
        <w:t>2019.04.08</w:t>
      </w:r>
      <w:r w:rsidRPr="00AC5FBD">
        <w:rPr>
          <w:rFonts w:asciiTheme="minorEastAsia" w:hAnsiTheme="minorEastAsia" w:cs="宋体" w:hint="eastAsia"/>
          <w:b/>
          <w:bCs/>
          <w:color w:val="000000" w:themeColor="text1"/>
          <w:sz w:val="21"/>
          <w:szCs w:val="21"/>
        </w:rPr>
        <w:t>－</w:t>
      </w:r>
      <w:r w:rsidR="001436B3">
        <w:rPr>
          <w:rFonts w:asciiTheme="minorEastAsia" w:hAnsiTheme="minorEastAsia" w:cs="宋体" w:hint="eastAsia"/>
          <w:b/>
          <w:bCs/>
          <w:color w:val="000000" w:themeColor="text1"/>
          <w:sz w:val="21"/>
          <w:szCs w:val="21"/>
        </w:rPr>
        <w:t>2019.04.14</w:t>
      </w:r>
    </w:p>
    <w:p w:rsidR="001436B3" w:rsidRPr="00FB2EE2" w:rsidRDefault="00FB2EE2" w:rsidP="00FB2EE2">
      <w:pPr>
        <w:pStyle w:val="a3"/>
        <w:widowControl/>
        <w:spacing w:beforeAutospacing="0" w:afterAutospacing="0" w:line="320" w:lineRule="exact"/>
        <w:ind w:firstLineChars="200" w:firstLine="422"/>
        <w:rPr>
          <w:rFonts w:asciiTheme="minorEastAsia" w:hAnsiTheme="minorEastAsia" w:cs="宋体"/>
          <w:b/>
          <w:bCs/>
          <w:color w:val="000000" w:themeColor="text1"/>
          <w:sz w:val="21"/>
          <w:szCs w:val="21"/>
        </w:rPr>
      </w:pPr>
      <w:r w:rsidRPr="00FB2EE2">
        <w:rPr>
          <w:rFonts w:asciiTheme="minorEastAsia" w:hAnsiTheme="minorEastAsia" w:cs="宋体" w:hint="eastAsia"/>
          <w:b/>
          <w:bCs/>
          <w:color w:val="000000" w:themeColor="text1"/>
          <w:sz w:val="21"/>
          <w:szCs w:val="21"/>
        </w:rPr>
        <w:t>1</w:t>
      </w:r>
      <w:r w:rsidR="001436B3" w:rsidRPr="00FB2EE2">
        <w:rPr>
          <w:rFonts w:asciiTheme="minorEastAsia" w:hAnsiTheme="minorEastAsia" w:cs="宋体" w:hint="eastAsia"/>
          <w:b/>
          <w:bCs/>
          <w:color w:val="000000" w:themeColor="text1"/>
          <w:sz w:val="21"/>
          <w:szCs w:val="21"/>
        </w:rPr>
        <w:t>.4月8日，为进一步便利个人投资者购买国债，财政部、中国人民银行推出储蓄国债“随到随买”试点，将储蓄国债发行时间由原来的10天延长至全月。</w:t>
      </w:r>
    </w:p>
    <w:p w:rsidR="001436B3" w:rsidRPr="00FB2EE2" w:rsidRDefault="00FB2EE2" w:rsidP="00FB2EE2">
      <w:pPr>
        <w:pStyle w:val="a3"/>
        <w:widowControl/>
        <w:spacing w:beforeAutospacing="0" w:afterAutospacing="0" w:line="320" w:lineRule="exact"/>
        <w:ind w:firstLineChars="200" w:firstLine="422"/>
        <w:rPr>
          <w:rFonts w:asciiTheme="minorEastAsia" w:hAnsiTheme="minorEastAsia" w:cs="宋体"/>
          <w:b/>
          <w:bCs/>
          <w:color w:val="000000" w:themeColor="text1"/>
          <w:sz w:val="21"/>
          <w:szCs w:val="21"/>
        </w:rPr>
      </w:pPr>
      <w:r>
        <w:rPr>
          <w:rFonts w:asciiTheme="minorEastAsia" w:hAnsiTheme="minorEastAsia" w:cs="宋体" w:hint="eastAsia"/>
          <w:b/>
          <w:bCs/>
          <w:color w:val="000000" w:themeColor="text1"/>
          <w:sz w:val="21"/>
          <w:szCs w:val="21"/>
        </w:rPr>
        <w:t>2</w:t>
      </w:r>
      <w:bookmarkStart w:id="0" w:name="_GoBack"/>
      <w:bookmarkEnd w:id="0"/>
      <w:r w:rsidR="001436B3" w:rsidRPr="00FB2EE2">
        <w:rPr>
          <w:rFonts w:asciiTheme="minorEastAsia" w:hAnsiTheme="minorEastAsia" w:cs="宋体" w:hint="eastAsia"/>
          <w:b/>
          <w:bCs/>
          <w:color w:val="000000" w:themeColor="text1"/>
          <w:sz w:val="21"/>
          <w:szCs w:val="21"/>
        </w:rPr>
        <w:t>.4月8日，为促进扩大进口和消费，更好地体现以人民为中心的发展理念，满足人民美好生活需要，结合增值税税率下调等改革措施，经国务院批准，国务院关税税则委员会决定，自4月9日起调整进境物品进口税。</w:t>
      </w:r>
    </w:p>
    <w:p w:rsidR="001436B3" w:rsidRPr="00FB2EE2" w:rsidRDefault="00FB2EE2" w:rsidP="00FB2EE2">
      <w:pPr>
        <w:pStyle w:val="a3"/>
        <w:widowControl/>
        <w:spacing w:beforeAutospacing="0" w:afterAutospacing="0" w:line="320" w:lineRule="exact"/>
        <w:ind w:firstLineChars="200" w:firstLine="422"/>
        <w:rPr>
          <w:rFonts w:asciiTheme="minorEastAsia" w:hAnsiTheme="minorEastAsia" w:cs="宋体"/>
          <w:b/>
          <w:bCs/>
          <w:color w:val="000000" w:themeColor="text1"/>
          <w:sz w:val="21"/>
          <w:szCs w:val="21"/>
        </w:rPr>
      </w:pPr>
      <w:r w:rsidRPr="00FB2EE2">
        <w:rPr>
          <w:rFonts w:asciiTheme="minorEastAsia" w:hAnsiTheme="minorEastAsia" w:cs="宋体" w:hint="eastAsia"/>
          <w:b/>
          <w:bCs/>
          <w:color w:val="000000" w:themeColor="text1"/>
          <w:sz w:val="21"/>
          <w:szCs w:val="21"/>
        </w:rPr>
        <w:t>3</w:t>
      </w:r>
      <w:r w:rsidR="001436B3" w:rsidRPr="00FB2EE2">
        <w:rPr>
          <w:rFonts w:asciiTheme="minorEastAsia" w:hAnsiTheme="minorEastAsia" w:cs="宋体" w:hint="eastAsia"/>
          <w:b/>
          <w:bCs/>
          <w:color w:val="000000" w:themeColor="text1"/>
          <w:sz w:val="21"/>
          <w:szCs w:val="21"/>
        </w:rPr>
        <w:t>.4月8日，美国总统特朗普宣布美国将伊朗伊斯兰革命卫队列为恐怖组织。这是美国首次将一国的国家武装力量列为恐怖组织。</w:t>
      </w:r>
    </w:p>
    <w:p w:rsidR="001436B3" w:rsidRPr="00FB2EE2" w:rsidRDefault="00FB2EE2" w:rsidP="00FB2EE2">
      <w:pPr>
        <w:pStyle w:val="a3"/>
        <w:widowControl/>
        <w:spacing w:beforeAutospacing="0" w:afterAutospacing="0" w:line="320" w:lineRule="exact"/>
        <w:ind w:firstLineChars="200" w:firstLine="422"/>
        <w:rPr>
          <w:rFonts w:asciiTheme="minorEastAsia" w:hAnsiTheme="minorEastAsia" w:cs="宋体"/>
          <w:b/>
          <w:bCs/>
          <w:color w:val="000000" w:themeColor="text1"/>
          <w:sz w:val="21"/>
          <w:szCs w:val="21"/>
        </w:rPr>
      </w:pPr>
      <w:r w:rsidRPr="00FB2EE2">
        <w:rPr>
          <w:rFonts w:asciiTheme="minorEastAsia" w:hAnsiTheme="minorEastAsia" w:cs="宋体" w:hint="eastAsia"/>
          <w:b/>
          <w:bCs/>
          <w:color w:val="000000" w:themeColor="text1"/>
          <w:sz w:val="21"/>
          <w:szCs w:val="21"/>
        </w:rPr>
        <w:t>4</w:t>
      </w:r>
      <w:r w:rsidR="001436B3" w:rsidRPr="00FB2EE2">
        <w:rPr>
          <w:rFonts w:asciiTheme="minorEastAsia" w:hAnsiTheme="minorEastAsia" w:cs="宋体" w:hint="eastAsia"/>
          <w:b/>
          <w:bCs/>
          <w:color w:val="000000" w:themeColor="text1"/>
          <w:sz w:val="21"/>
          <w:szCs w:val="21"/>
        </w:rPr>
        <w:t>.</w:t>
      </w:r>
      <w:r w:rsidR="001436B3" w:rsidRPr="00FB2EE2">
        <w:rPr>
          <w:rFonts w:asciiTheme="minorEastAsia" w:hAnsiTheme="minorEastAsia" w:cs="宋体" w:hint="eastAsia"/>
          <w:b/>
          <w:bCs/>
          <w:color w:val="000000" w:themeColor="text1"/>
          <w:sz w:val="21"/>
          <w:szCs w:val="21"/>
        </w:rPr>
        <w:t>近日，</w:t>
      </w:r>
      <w:r w:rsidR="001436B3" w:rsidRPr="00FB2EE2">
        <w:rPr>
          <w:rFonts w:asciiTheme="minorEastAsia" w:hAnsiTheme="minorEastAsia" w:cs="宋体" w:hint="eastAsia"/>
          <w:b/>
          <w:bCs/>
          <w:color w:val="000000" w:themeColor="text1"/>
          <w:sz w:val="21"/>
          <w:szCs w:val="21"/>
        </w:rPr>
        <w:t>教育部公布《关于实施一流本科专业建设“双万计划”的通知》，决定全面启动一流本科专业建设“双万计划”，在2019—2021年，建设10000个左右国家级一流本科专业点和10000个左右省级一流本科专业点。</w:t>
      </w:r>
    </w:p>
    <w:p w:rsidR="001436B3" w:rsidRPr="00FB2EE2" w:rsidRDefault="00FB2EE2" w:rsidP="00FB2EE2">
      <w:pPr>
        <w:pStyle w:val="a3"/>
        <w:widowControl/>
        <w:spacing w:beforeAutospacing="0" w:afterAutospacing="0" w:line="320" w:lineRule="exact"/>
        <w:ind w:firstLineChars="200" w:firstLine="422"/>
        <w:rPr>
          <w:rFonts w:asciiTheme="minorEastAsia" w:hAnsiTheme="minorEastAsia" w:cs="宋体"/>
          <w:b/>
          <w:bCs/>
          <w:color w:val="000000" w:themeColor="text1"/>
          <w:sz w:val="21"/>
          <w:szCs w:val="21"/>
        </w:rPr>
      </w:pPr>
      <w:r w:rsidRPr="00FB2EE2">
        <w:rPr>
          <w:rFonts w:asciiTheme="minorEastAsia" w:hAnsiTheme="minorEastAsia" w:cs="宋体" w:hint="eastAsia"/>
          <w:b/>
          <w:bCs/>
          <w:color w:val="000000" w:themeColor="text1"/>
          <w:sz w:val="21"/>
          <w:szCs w:val="21"/>
        </w:rPr>
        <w:t>5</w:t>
      </w:r>
      <w:r w:rsidR="001436B3" w:rsidRPr="00FB2EE2">
        <w:rPr>
          <w:rFonts w:asciiTheme="minorEastAsia" w:hAnsiTheme="minorEastAsia" w:cs="宋体" w:hint="eastAsia"/>
          <w:b/>
          <w:bCs/>
          <w:color w:val="000000" w:themeColor="text1"/>
          <w:sz w:val="21"/>
          <w:szCs w:val="21"/>
        </w:rPr>
        <w:t>.4月9日</w:t>
      </w:r>
      <w:r w:rsidR="001436B3" w:rsidRPr="00FB2EE2">
        <w:rPr>
          <w:rFonts w:asciiTheme="minorEastAsia" w:hAnsiTheme="minorEastAsia" w:cs="宋体" w:hint="eastAsia"/>
          <w:b/>
          <w:bCs/>
          <w:color w:val="000000" w:themeColor="text1"/>
          <w:sz w:val="21"/>
          <w:szCs w:val="21"/>
        </w:rPr>
        <w:t>，</w:t>
      </w:r>
      <w:r w:rsidR="001436B3" w:rsidRPr="00FB2EE2">
        <w:rPr>
          <w:rFonts w:asciiTheme="minorEastAsia" w:hAnsiTheme="minorEastAsia" w:cs="宋体" w:hint="eastAsia"/>
          <w:b/>
          <w:bCs/>
          <w:color w:val="000000" w:themeColor="text1"/>
          <w:sz w:val="21"/>
          <w:szCs w:val="21"/>
        </w:rPr>
        <w:t>国际货币基金组织（IMF）发布最新一期《世界经济展望报告》，认为全球经济增长将在短期内放缓，然后适度回升，将2019年全球经济增长预期下调至3.3%。</w:t>
      </w:r>
    </w:p>
    <w:p w:rsidR="001436B3" w:rsidRPr="00FB2EE2" w:rsidRDefault="00FB2EE2" w:rsidP="00FB2EE2">
      <w:pPr>
        <w:pStyle w:val="a3"/>
        <w:widowControl/>
        <w:spacing w:beforeAutospacing="0" w:afterAutospacing="0" w:line="320" w:lineRule="exact"/>
        <w:ind w:firstLineChars="200" w:firstLine="422"/>
        <w:rPr>
          <w:rFonts w:asciiTheme="minorEastAsia" w:hAnsiTheme="minorEastAsia" w:cs="宋体" w:hint="eastAsia"/>
          <w:b/>
          <w:bCs/>
          <w:color w:val="000000" w:themeColor="text1"/>
          <w:sz w:val="21"/>
          <w:szCs w:val="21"/>
        </w:rPr>
      </w:pPr>
      <w:r w:rsidRPr="00FB2EE2">
        <w:rPr>
          <w:rFonts w:asciiTheme="minorEastAsia" w:hAnsiTheme="minorEastAsia" w:cs="宋体" w:hint="eastAsia"/>
          <w:b/>
          <w:bCs/>
          <w:color w:val="000000" w:themeColor="text1"/>
          <w:sz w:val="21"/>
          <w:szCs w:val="21"/>
        </w:rPr>
        <w:t>6</w:t>
      </w:r>
      <w:r w:rsidR="001436B3" w:rsidRPr="00FB2EE2">
        <w:rPr>
          <w:rFonts w:asciiTheme="minorEastAsia" w:hAnsiTheme="minorEastAsia" w:cs="宋体" w:hint="eastAsia"/>
          <w:b/>
          <w:bCs/>
          <w:color w:val="000000" w:themeColor="text1"/>
          <w:sz w:val="21"/>
          <w:szCs w:val="21"/>
        </w:rPr>
        <w:t>.近日，为严厉打击传播低俗信息行为，营造风清气正的网络文化环境，全国“扫黄打非”办公室决定在全国范围内开展网上低俗信息专项整治。</w:t>
      </w:r>
    </w:p>
    <w:p w:rsidR="001436B3" w:rsidRPr="00FB2EE2" w:rsidRDefault="00FB2EE2" w:rsidP="00FB2EE2">
      <w:pPr>
        <w:pStyle w:val="a3"/>
        <w:widowControl/>
        <w:spacing w:beforeAutospacing="0" w:afterAutospacing="0" w:line="320" w:lineRule="exact"/>
        <w:ind w:firstLineChars="200" w:firstLine="422"/>
        <w:rPr>
          <w:rFonts w:asciiTheme="minorEastAsia" w:hAnsiTheme="minorEastAsia" w:cs="宋体"/>
          <w:b/>
          <w:bCs/>
          <w:color w:val="000000" w:themeColor="text1"/>
          <w:sz w:val="21"/>
          <w:szCs w:val="21"/>
        </w:rPr>
      </w:pPr>
      <w:r w:rsidRPr="00FB2EE2">
        <w:rPr>
          <w:rFonts w:asciiTheme="minorEastAsia" w:hAnsiTheme="minorEastAsia" w:cs="宋体" w:hint="eastAsia"/>
          <w:b/>
          <w:bCs/>
          <w:color w:val="000000" w:themeColor="text1"/>
          <w:sz w:val="21"/>
          <w:szCs w:val="21"/>
        </w:rPr>
        <w:t>7</w:t>
      </w:r>
      <w:r w:rsidR="001436B3" w:rsidRPr="00FB2EE2">
        <w:rPr>
          <w:rFonts w:asciiTheme="minorEastAsia" w:hAnsiTheme="minorEastAsia" w:cs="宋体" w:hint="eastAsia"/>
          <w:b/>
          <w:bCs/>
          <w:color w:val="000000" w:themeColor="text1"/>
          <w:sz w:val="21"/>
          <w:szCs w:val="21"/>
        </w:rPr>
        <w:t>.4月9日电，中共中央党史和文献研究院翻译的习近平《论坚持推动构建人类命运共同体》一书英文版，近日由中央编译出版社出版发行。该书出版发行，有助于国外读者深入了解习近平关于“建设一个什么样的世界、如何建设这个世界”等关乎人类前途命运的重大课题的理论思考，了解构建人类命运共同体理念的时代背景、重大意义、主要内容、实现途径，对深刻理解习近平外交思想的丰富内涵和我国外交方针政策具有重要意义。</w:t>
      </w:r>
    </w:p>
    <w:p w:rsidR="001436B3" w:rsidRPr="00FB2EE2" w:rsidRDefault="00FB2EE2" w:rsidP="00FB2EE2">
      <w:pPr>
        <w:pStyle w:val="a3"/>
        <w:widowControl/>
        <w:spacing w:beforeAutospacing="0" w:afterAutospacing="0" w:line="320" w:lineRule="exact"/>
        <w:ind w:firstLineChars="200" w:firstLine="422"/>
        <w:rPr>
          <w:rFonts w:asciiTheme="minorEastAsia" w:hAnsiTheme="minorEastAsia" w:cs="宋体" w:hint="eastAsia"/>
          <w:b/>
          <w:bCs/>
          <w:color w:val="000000" w:themeColor="text1"/>
          <w:sz w:val="21"/>
          <w:szCs w:val="21"/>
        </w:rPr>
      </w:pPr>
      <w:r w:rsidRPr="00FB2EE2">
        <w:rPr>
          <w:rFonts w:asciiTheme="minorEastAsia" w:hAnsiTheme="minorEastAsia" w:cs="宋体" w:hint="eastAsia"/>
          <w:b/>
          <w:bCs/>
          <w:color w:val="000000" w:themeColor="text1"/>
          <w:sz w:val="21"/>
          <w:szCs w:val="21"/>
        </w:rPr>
        <w:t>8</w:t>
      </w:r>
      <w:r w:rsidR="001436B3" w:rsidRPr="00FB2EE2">
        <w:rPr>
          <w:rFonts w:asciiTheme="minorEastAsia" w:hAnsiTheme="minorEastAsia" w:cs="宋体" w:hint="eastAsia"/>
          <w:b/>
          <w:bCs/>
          <w:color w:val="000000" w:themeColor="text1"/>
          <w:sz w:val="21"/>
          <w:szCs w:val="21"/>
        </w:rPr>
        <w:t>.4月9日，中国非洲研究院成立大会在北京召开。习近平指出，当今世界正面临百年未有之大变局，中国作为最大的发展中国家，非洲作为发展中国家最集中的大陆，双方人民友谊源远流长，新形势下，中非深化传统友谊，密切交流合作，促进文明互鉴，不仅造福中非人民，而且将为世界和平与发展事业作出更大贡献。</w:t>
      </w:r>
    </w:p>
    <w:p w:rsidR="001436B3" w:rsidRPr="00FB2EE2" w:rsidRDefault="00FB2EE2" w:rsidP="00FB2EE2">
      <w:pPr>
        <w:pStyle w:val="a3"/>
        <w:widowControl/>
        <w:spacing w:beforeAutospacing="0" w:afterAutospacing="0" w:line="320" w:lineRule="exact"/>
        <w:ind w:firstLineChars="200" w:firstLine="422"/>
        <w:rPr>
          <w:rFonts w:asciiTheme="minorEastAsia" w:hAnsiTheme="minorEastAsia" w:cs="宋体"/>
          <w:b/>
          <w:bCs/>
          <w:color w:val="000000" w:themeColor="text1"/>
          <w:sz w:val="21"/>
          <w:szCs w:val="21"/>
        </w:rPr>
      </w:pPr>
      <w:r w:rsidRPr="00FB2EE2">
        <w:rPr>
          <w:rFonts w:asciiTheme="minorEastAsia" w:hAnsiTheme="minorEastAsia" w:cs="宋体" w:hint="eastAsia"/>
          <w:b/>
          <w:bCs/>
          <w:color w:val="000000" w:themeColor="text1"/>
          <w:sz w:val="21"/>
          <w:szCs w:val="21"/>
        </w:rPr>
        <w:t>9</w:t>
      </w:r>
      <w:r w:rsidR="001436B3" w:rsidRPr="00FB2EE2">
        <w:rPr>
          <w:rFonts w:asciiTheme="minorEastAsia" w:hAnsiTheme="minorEastAsia" w:cs="宋体" w:hint="eastAsia"/>
          <w:b/>
          <w:bCs/>
          <w:color w:val="000000" w:themeColor="text1"/>
          <w:sz w:val="21"/>
          <w:szCs w:val="21"/>
        </w:rPr>
        <w:t>.4月9日，秦公一号大墓车马坑考古发掘工作在陕西省宝鸡市先秦陵园博物馆启动。秦公一号大墓是迄今中国发掘最大的先秦墓葬，椁室的柏木“黄肠题凑”椁具是中国迄今发掘周秦时代等级最高的葬具，椁室两壁外侧的木碑是中国墓葬史上最早的墓碑实物，出土的石磬是中国发现最早刻有铭文的石磬。</w:t>
      </w:r>
    </w:p>
    <w:p w:rsidR="001436B3" w:rsidRPr="00FB2EE2" w:rsidRDefault="00FB2EE2" w:rsidP="00FB2EE2">
      <w:pPr>
        <w:pStyle w:val="a3"/>
        <w:widowControl/>
        <w:spacing w:beforeAutospacing="0" w:afterAutospacing="0" w:line="320" w:lineRule="exact"/>
        <w:ind w:firstLineChars="200" w:firstLine="422"/>
        <w:rPr>
          <w:rFonts w:asciiTheme="minorEastAsia" w:hAnsiTheme="minorEastAsia" w:cs="宋体" w:hint="eastAsia"/>
          <w:b/>
          <w:bCs/>
          <w:color w:val="000000" w:themeColor="text1"/>
          <w:sz w:val="21"/>
          <w:szCs w:val="21"/>
        </w:rPr>
      </w:pPr>
      <w:r w:rsidRPr="00FB2EE2">
        <w:rPr>
          <w:rFonts w:asciiTheme="minorEastAsia" w:hAnsiTheme="minorEastAsia" w:cs="宋体" w:hint="eastAsia"/>
          <w:b/>
          <w:bCs/>
          <w:color w:val="000000" w:themeColor="text1"/>
          <w:sz w:val="21"/>
          <w:szCs w:val="21"/>
        </w:rPr>
        <w:t>10</w:t>
      </w:r>
      <w:r w:rsidR="001436B3" w:rsidRPr="00FB2EE2">
        <w:rPr>
          <w:rFonts w:asciiTheme="minorEastAsia" w:hAnsiTheme="minorEastAsia" w:cs="宋体" w:hint="eastAsia"/>
          <w:b/>
          <w:bCs/>
          <w:color w:val="000000" w:themeColor="text1"/>
          <w:sz w:val="21"/>
          <w:szCs w:val="21"/>
        </w:rPr>
        <w:t>.日前，国务院总理李克强签署国务院令，公布《国务院关于修改部分行政法规的决定》。《决定》指出，为了依法推进简政放权、放管结合、优化服务改革，深入推进“互联网+政务服务”和政务服务“一网通办”，国务院对与政务服务“一网通办”不相适应的有关行政法规进行了清理，对6部行政法规的部分条款予以修改。</w:t>
      </w:r>
    </w:p>
    <w:p w:rsidR="001436B3" w:rsidRPr="00FB2EE2" w:rsidRDefault="00FB2EE2" w:rsidP="00FB2EE2">
      <w:pPr>
        <w:pStyle w:val="a3"/>
        <w:widowControl/>
        <w:spacing w:beforeAutospacing="0" w:afterAutospacing="0" w:line="320" w:lineRule="exact"/>
        <w:ind w:firstLineChars="200" w:firstLine="422"/>
        <w:rPr>
          <w:rFonts w:asciiTheme="minorEastAsia" w:hAnsiTheme="minorEastAsia" w:cs="宋体"/>
          <w:b/>
          <w:bCs/>
          <w:color w:val="000000" w:themeColor="text1"/>
          <w:sz w:val="21"/>
          <w:szCs w:val="21"/>
        </w:rPr>
      </w:pPr>
      <w:r w:rsidRPr="00FB2EE2">
        <w:rPr>
          <w:rFonts w:asciiTheme="minorEastAsia" w:hAnsiTheme="minorEastAsia" w:cs="宋体" w:hint="eastAsia"/>
          <w:b/>
          <w:bCs/>
          <w:color w:val="000000" w:themeColor="text1"/>
          <w:sz w:val="21"/>
          <w:szCs w:val="21"/>
        </w:rPr>
        <w:t>11</w:t>
      </w:r>
      <w:r w:rsidR="001436B3" w:rsidRPr="00FB2EE2">
        <w:rPr>
          <w:rFonts w:asciiTheme="minorEastAsia" w:hAnsiTheme="minorEastAsia" w:cs="宋体" w:hint="eastAsia"/>
          <w:b/>
          <w:bCs/>
          <w:color w:val="000000" w:themeColor="text1"/>
          <w:sz w:val="21"/>
          <w:szCs w:val="21"/>
        </w:rPr>
        <w:t>.北京时间4月10日晚9时，事件视界望远镜（EHT）宣布已经成功获得了超大黑洞的第一个直接视觉证据。《天体物理学杂志通信》于4月10日以特刊的形式通过六篇论文发表了这一重大结果。该黑洞图像揭示了室女座星系团中超大质量星系Messier 87中心的黑洞。该黑洞距离地球5500万光年，质量为太阳的65亿倍。</w:t>
      </w:r>
    </w:p>
    <w:p w:rsidR="001436B3" w:rsidRPr="00FB2EE2" w:rsidRDefault="00FB2EE2" w:rsidP="00FB2EE2">
      <w:pPr>
        <w:pStyle w:val="a3"/>
        <w:widowControl/>
        <w:spacing w:beforeAutospacing="0" w:afterAutospacing="0" w:line="320" w:lineRule="exact"/>
        <w:ind w:firstLineChars="200" w:firstLine="422"/>
        <w:rPr>
          <w:rFonts w:asciiTheme="minorEastAsia" w:hAnsiTheme="minorEastAsia" w:cs="宋体"/>
          <w:b/>
          <w:bCs/>
          <w:color w:val="000000" w:themeColor="text1"/>
          <w:sz w:val="21"/>
          <w:szCs w:val="21"/>
        </w:rPr>
      </w:pPr>
      <w:r w:rsidRPr="00FB2EE2">
        <w:rPr>
          <w:rFonts w:asciiTheme="minorEastAsia" w:hAnsiTheme="minorEastAsia" w:cs="宋体" w:hint="eastAsia"/>
          <w:b/>
          <w:bCs/>
          <w:color w:val="000000" w:themeColor="text1"/>
          <w:sz w:val="21"/>
          <w:szCs w:val="21"/>
        </w:rPr>
        <w:t>1</w:t>
      </w:r>
      <w:r w:rsidR="001436B3" w:rsidRPr="00FB2EE2">
        <w:rPr>
          <w:rFonts w:asciiTheme="minorEastAsia" w:hAnsiTheme="minorEastAsia" w:cs="宋体" w:hint="eastAsia"/>
          <w:b/>
          <w:bCs/>
          <w:color w:val="000000" w:themeColor="text1"/>
          <w:sz w:val="21"/>
          <w:szCs w:val="21"/>
        </w:rPr>
        <w:t>2.4月11日，英国天空新闻援引欧盟官员消息，欧盟同意将英国脱欧延长至10月底，并将在6月进行审议。</w:t>
      </w:r>
    </w:p>
    <w:p w:rsidR="001436B3" w:rsidRPr="00FB2EE2" w:rsidRDefault="00FB2EE2" w:rsidP="00FB2EE2">
      <w:pPr>
        <w:pStyle w:val="a3"/>
        <w:widowControl/>
        <w:spacing w:beforeAutospacing="0" w:afterAutospacing="0" w:line="320" w:lineRule="exact"/>
        <w:ind w:firstLineChars="200" w:firstLine="422"/>
        <w:rPr>
          <w:rFonts w:asciiTheme="minorEastAsia" w:hAnsiTheme="minorEastAsia" w:cs="宋体" w:hint="eastAsia"/>
          <w:b/>
          <w:bCs/>
          <w:color w:val="000000" w:themeColor="text1"/>
          <w:sz w:val="21"/>
          <w:szCs w:val="21"/>
        </w:rPr>
      </w:pPr>
      <w:r w:rsidRPr="00FB2EE2">
        <w:rPr>
          <w:rFonts w:asciiTheme="minorEastAsia" w:hAnsiTheme="minorEastAsia" w:cs="宋体" w:hint="eastAsia"/>
          <w:b/>
          <w:bCs/>
          <w:color w:val="000000" w:themeColor="text1"/>
          <w:sz w:val="21"/>
          <w:szCs w:val="21"/>
        </w:rPr>
        <w:t>13</w:t>
      </w:r>
      <w:r w:rsidR="001436B3" w:rsidRPr="00FB2EE2">
        <w:rPr>
          <w:rFonts w:asciiTheme="minorEastAsia" w:hAnsiTheme="minorEastAsia" w:cs="宋体" w:hint="eastAsia"/>
          <w:b/>
          <w:bCs/>
          <w:color w:val="000000" w:themeColor="text1"/>
          <w:sz w:val="21"/>
          <w:szCs w:val="21"/>
        </w:rPr>
        <w:t>.4月11日，《中共中央关于废止、宣布失效和修改部分党内法规和规范性文件的决定》发布</w:t>
      </w:r>
      <w:r w:rsidRPr="00FB2EE2">
        <w:rPr>
          <w:rFonts w:asciiTheme="minorEastAsia" w:hAnsiTheme="minorEastAsia" w:cs="宋体" w:hint="eastAsia"/>
          <w:b/>
          <w:bCs/>
          <w:color w:val="000000" w:themeColor="text1"/>
          <w:sz w:val="21"/>
          <w:szCs w:val="21"/>
        </w:rPr>
        <w:t>，这</w:t>
      </w:r>
      <w:r w:rsidR="001436B3" w:rsidRPr="00FB2EE2">
        <w:rPr>
          <w:rFonts w:asciiTheme="minorEastAsia" w:hAnsiTheme="minorEastAsia" w:cs="宋体" w:hint="eastAsia"/>
          <w:b/>
          <w:bCs/>
          <w:color w:val="000000" w:themeColor="text1"/>
          <w:sz w:val="21"/>
          <w:szCs w:val="21"/>
        </w:rPr>
        <w:t>标志着2018年11月部署开展的中央党内法规和规范性文件第二次集中清理工作圆满完成。中央对纳入清理范围的中央党内法规和规范性文件，废止54件，宣布失效56件，修改8件，对14件涉党和国家机构改革的中央党内法规作出修改。</w:t>
      </w:r>
    </w:p>
    <w:p w:rsidR="001436B3" w:rsidRPr="00FB2EE2" w:rsidRDefault="00FB2EE2" w:rsidP="00FB2EE2">
      <w:pPr>
        <w:pStyle w:val="a3"/>
        <w:widowControl/>
        <w:spacing w:beforeAutospacing="0" w:afterAutospacing="0" w:line="320" w:lineRule="exact"/>
        <w:ind w:firstLineChars="200" w:firstLine="422"/>
        <w:rPr>
          <w:rFonts w:asciiTheme="minorEastAsia" w:hAnsiTheme="minorEastAsia" w:cs="宋体"/>
          <w:b/>
          <w:bCs/>
          <w:color w:val="000000" w:themeColor="text1"/>
          <w:sz w:val="21"/>
          <w:szCs w:val="21"/>
        </w:rPr>
      </w:pPr>
      <w:r w:rsidRPr="00FB2EE2">
        <w:rPr>
          <w:rFonts w:asciiTheme="minorEastAsia" w:hAnsiTheme="minorEastAsia" w:cs="宋体" w:hint="eastAsia"/>
          <w:b/>
          <w:bCs/>
          <w:color w:val="000000" w:themeColor="text1"/>
          <w:sz w:val="21"/>
          <w:szCs w:val="21"/>
        </w:rPr>
        <w:t>14</w:t>
      </w:r>
      <w:r w:rsidR="001436B3" w:rsidRPr="00FB2EE2">
        <w:rPr>
          <w:rFonts w:asciiTheme="minorEastAsia" w:hAnsiTheme="minorEastAsia" w:cs="宋体" w:hint="eastAsia"/>
          <w:b/>
          <w:bCs/>
          <w:color w:val="000000" w:themeColor="text1"/>
          <w:sz w:val="21"/>
          <w:szCs w:val="21"/>
        </w:rPr>
        <w:t>.4月11日，教育部发布《禁止妨碍义务教育实施的若干规定》，要求各地教育部门要提高政治站位，增强法治意识，进一步加强适龄儿童、少年接受义务教育工作，于2019年上半年尽快部署开展一次全面排查，对机构或个人违法违规导致适龄儿童、少年未接受义务教育的行为，坚决予以纠正，依法依规严厉查处问责，切实保障适龄儿童、少年接受义务教育。</w:t>
      </w:r>
    </w:p>
    <w:p w:rsidR="001436B3" w:rsidRPr="00FB2EE2" w:rsidRDefault="00FB2EE2" w:rsidP="00FB2EE2">
      <w:pPr>
        <w:pStyle w:val="a3"/>
        <w:widowControl/>
        <w:spacing w:beforeAutospacing="0" w:afterAutospacing="0" w:line="320" w:lineRule="exact"/>
        <w:ind w:firstLineChars="200" w:firstLine="422"/>
        <w:rPr>
          <w:rFonts w:asciiTheme="minorEastAsia" w:hAnsiTheme="minorEastAsia" w:cs="宋体" w:hint="eastAsia"/>
          <w:b/>
          <w:bCs/>
          <w:color w:val="000000" w:themeColor="text1"/>
          <w:sz w:val="21"/>
          <w:szCs w:val="21"/>
        </w:rPr>
      </w:pPr>
      <w:r w:rsidRPr="00FB2EE2">
        <w:rPr>
          <w:rFonts w:asciiTheme="minorEastAsia" w:hAnsiTheme="minorEastAsia" w:cs="宋体" w:hint="eastAsia"/>
          <w:b/>
          <w:bCs/>
          <w:color w:val="000000" w:themeColor="text1"/>
          <w:sz w:val="21"/>
          <w:szCs w:val="21"/>
        </w:rPr>
        <w:t>15</w:t>
      </w:r>
      <w:r w:rsidR="001436B3" w:rsidRPr="00FB2EE2">
        <w:rPr>
          <w:rFonts w:asciiTheme="minorEastAsia" w:hAnsiTheme="minorEastAsia" w:cs="宋体" w:hint="eastAsia"/>
          <w:b/>
          <w:bCs/>
          <w:color w:val="000000" w:themeColor="text1"/>
          <w:sz w:val="21"/>
          <w:szCs w:val="21"/>
        </w:rPr>
        <w:t>.4月11日，针对视觉中国网站传播违法有害信息的情况，天津市互联网信息办公室连夜依法约谈网站负责人，责令该网站立即停止违法违规行为，全面彻底整改。</w:t>
      </w:r>
    </w:p>
    <w:p w:rsidR="001436B3" w:rsidRPr="00FB2EE2" w:rsidRDefault="00FB2EE2" w:rsidP="00FB2EE2">
      <w:pPr>
        <w:pStyle w:val="a3"/>
        <w:widowControl/>
        <w:spacing w:beforeAutospacing="0" w:afterAutospacing="0" w:line="320" w:lineRule="exact"/>
        <w:ind w:firstLineChars="200" w:firstLine="422"/>
        <w:rPr>
          <w:rFonts w:asciiTheme="minorEastAsia" w:hAnsiTheme="minorEastAsia" w:cs="宋体" w:hint="eastAsia"/>
          <w:b/>
          <w:bCs/>
          <w:color w:val="000000" w:themeColor="text1"/>
          <w:sz w:val="21"/>
          <w:szCs w:val="21"/>
        </w:rPr>
      </w:pPr>
      <w:r w:rsidRPr="00FB2EE2">
        <w:rPr>
          <w:rFonts w:asciiTheme="minorEastAsia" w:hAnsiTheme="minorEastAsia" w:cs="宋体" w:hint="eastAsia"/>
          <w:b/>
          <w:bCs/>
          <w:color w:val="000000" w:themeColor="text1"/>
          <w:sz w:val="21"/>
          <w:szCs w:val="21"/>
        </w:rPr>
        <w:t>1</w:t>
      </w:r>
      <w:r w:rsidR="001436B3" w:rsidRPr="00FB2EE2">
        <w:rPr>
          <w:rFonts w:asciiTheme="minorEastAsia" w:hAnsiTheme="minorEastAsia" w:cs="宋体" w:hint="eastAsia"/>
          <w:b/>
          <w:bCs/>
          <w:color w:val="000000" w:themeColor="text1"/>
          <w:sz w:val="21"/>
          <w:szCs w:val="21"/>
        </w:rPr>
        <w:t>6.4月10日，中共中央总书记、国家主席、中央军委主席习近平给云南省贡山县独龙江乡群众回信，祝贺独龙族实现整族脱贫。独龙族是我国28个人口较少民族之一，也是新中国成立初期一个从原始社会末期直接过渡到社会主义社会的少数民族，主要聚居在云南省贡山县独龙江乡。</w:t>
      </w:r>
    </w:p>
    <w:p w:rsidR="001436B3" w:rsidRPr="00FB2EE2" w:rsidRDefault="00FB2EE2" w:rsidP="00FB2EE2">
      <w:pPr>
        <w:pStyle w:val="a3"/>
        <w:widowControl/>
        <w:spacing w:beforeAutospacing="0" w:afterAutospacing="0" w:line="320" w:lineRule="exact"/>
        <w:ind w:firstLineChars="200" w:firstLine="422"/>
        <w:rPr>
          <w:rFonts w:asciiTheme="minorEastAsia" w:hAnsiTheme="minorEastAsia" w:cs="宋体" w:hint="eastAsia"/>
          <w:b/>
          <w:bCs/>
          <w:color w:val="000000" w:themeColor="text1"/>
          <w:sz w:val="21"/>
          <w:szCs w:val="21"/>
        </w:rPr>
      </w:pPr>
      <w:r w:rsidRPr="00FB2EE2">
        <w:rPr>
          <w:rFonts w:asciiTheme="minorEastAsia" w:hAnsiTheme="minorEastAsia" w:cs="宋体" w:hint="eastAsia"/>
          <w:b/>
          <w:bCs/>
          <w:color w:val="000000" w:themeColor="text1"/>
          <w:sz w:val="21"/>
          <w:szCs w:val="21"/>
        </w:rPr>
        <w:t>17</w:t>
      </w:r>
      <w:r w:rsidR="001436B3" w:rsidRPr="00FB2EE2">
        <w:rPr>
          <w:rFonts w:asciiTheme="minorEastAsia" w:hAnsiTheme="minorEastAsia" w:cs="宋体" w:hint="eastAsia"/>
          <w:b/>
          <w:bCs/>
          <w:color w:val="000000" w:themeColor="text1"/>
          <w:sz w:val="21"/>
          <w:szCs w:val="21"/>
        </w:rPr>
        <w:t>.4月11日，“维基解密”网站创始人阿桑奇在厄瓜多尔驻英国大使馆被捕。阿桑奇2006年创建“维基解密”</w:t>
      </w:r>
      <w:r w:rsidRPr="00FB2EE2">
        <w:rPr>
          <w:rFonts w:asciiTheme="minorEastAsia" w:hAnsiTheme="minorEastAsia" w:cs="宋体" w:hint="eastAsia"/>
          <w:b/>
          <w:bCs/>
          <w:color w:val="000000" w:themeColor="text1"/>
          <w:sz w:val="21"/>
          <w:szCs w:val="21"/>
        </w:rPr>
        <w:t>，</w:t>
      </w:r>
      <w:r w:rsidR="001436B3" w:rsidRPr="00FB2EE2">
        <w:rPr>
          <w:rFonts w:asciiTheme="minorEastAsia" w:hAnsiTheme="minorEastAsia" w:cs="宋体" w:hint="eastAsia"/>
          <w:b/>
          <w:bCs/>
          <w:color w:val="000000" w:themeColor="text1"/>
          <w:sz w:val="21"/>
          <w:szCs w:val="21"/>
        </w:rPr>
        <w:t>2010年，该网站公布了大量美国政府有关阿富汗战争和伊拉克战争的秘密文件，让美国的外交形象遭到巨大打击。</w:t>
      </w:r>
    </w:p>
    <w:p w:rsidR="001436B3" w:rsidRPr="00FB2EE2" w:rsidRDefault="00FB2EE2" w:rsidP="00FB2EE2">
      <w:pPr>
        <w:pStyle w:val="a3"/>
        <w:widowControl/>
        <w:spacing w:beforeAutospacing="0" w:afterAutospacing="0" w:line="320" w:lineRule="exact"/>
        <w:ind w:firstLineChars="200" w:firstLine="422"/>
        <w:rPr>
          <w:rFonts w:asciiTheme="minorEastAsia" w:hAnsiTheme="minorEastAsia" w:cs="宋体" w:hint="eastAsia"/>
          <w:b/>
          <w:bCs/>
          <w:color w:val="000000" w:themeColor="text1"/>
          <w:sz w:val="21"/>
          <w:szCs w:val="21"/>
        </w:rPr>
      </w:pPr>
      <w:r w:rsidRPr="00FB2EE2">
        <w:rPr>
          <w:rFonts w:asciiTheme="minorEastAsia" w:hAnsiTheme="minorEastAsia" w:cs="宋体" w:hint="eastAsia"/>
          <w:b/>
          <w:bCs/>
          <w:color w:val="000000" w:themeColor="text1"/>
          <w:sz w:val="21"/>
          <w:szCs w:val="21"/>
        </w:rPr>
        <w:t>18</w:t>
      </w:r>
      <w:r w:rsidR="001436B3" w:rsidRPr="00FB2EE2">
        <w:rPr>
          <w:rFonts w:asciiTheme="minorEastAsia" w:hAnsiTheme="minorEastAsia" w:cs="宋体" w:hint="eastAsia"/>
          <w:b/>
          <w:bCs/>
          <w:color w:val="000000" w:themeColor="text1"/>
          <w:sz w:val="21"/>
          <w:szCs w:val="21"/>
        </w:rPr>
        <w:t>.4月12日，国家主席习近平致电朝鲜最高领导人金正恩，祝贺他再次被推举为朝鲜国务委员会委员长。</w:t>
      </w:r>
    </w:p>
    <w:p w:rsidR="001436B3" w:rsidRPr="00FB2EE2" w:rsidRDefault="00FB2EE2" w:rsidP="00FB2EE2">
      <w:pPr>
        <w:pStyle w:val="a3"/>
        <w:widowControl/>
        <w:spacing w:beforeAutospacing="0" w:afterAutospacing="0" w:line="320" w:lineRule="exact"/>
        <w:ind w:firstLineChars="200" w:firstLine="422"/>
        <w:rPr>
          <w:rFonts w:asciiTheme="minorEastAsia" w:hAnsiTheme="minorEastAsia" w:cs="宋体" w:hint="eastAsia"/>
          <w:b/>
          <w:bCs/>
          <w:color w:val="000000" w:themeColor="text1"/>
          <w:sz w:val="21"/>
          <w:szCs w:val="21"/>
        </w:rPr>
      </w:pPr>
      <w:r w:rsidRPr="00FB2EE2">
        <w:rPr>
          <w:rFonts w:asciiTheme="minorEastAsia" w:hAnsiTheme="minorEastAsia" w:cs="宋体" w:hint="eastAsia"/>
          <w:b/>
          <w:bCs/>
          <w:color w:val="000000" w:themeColor="text1"/>
          <w:sz w:val="21"/>
          <w:szCs w:val="21"/>
        </w:rPr>
        <w:t>19.4</w:t>
      </w:r>
      <w:r w:rsidR="001436B3" w:rsidRPr="00FB2EE2">
        <w:rPr>
          <w:rFonts w:asciiTheme="minorEastAsia" w:hAnsiTheme="minorEastAsia" w:cs="宋体" w:hint="eastAsia"/>
          <w:b/>
          <w:bCs/>
          <w:color w:val="000000" w:themeColor="text1"/>
          <w:sz w:val="21"/>
          <w:szCs w:val="21"/>
        </w:rPr>
        <w:t>月12日，中国—中东欧国家合作机制在克罗地亚迎来了新成员希腊的加入，从“16+1”扩容到“17+1”，希腊在2018年以成为首个与中国签署共建“一带一路”合作谅解备忘录的欧盟成员国。</w:t>
      </w:r>
    </w:p>
    <w:sectPr w:rsidR="001436B3" w:rsidRPr="00FB2EE2">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779" w:rsidRDefault="00E42779" w:rsidP="00AC5FBD">
      <w:r>
        <w:separator/>
      </w:r>
    </w:p>
  </w:endnote>
  <w:endnote w:type="continuationSeparator" w:id="0">
    <w:p w:rsidR="00E42779" w:rsidRDefault="00E42779" w:rsidP="00AC5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779" w:rsidRDefault="00E42779" w:rsidP="00AC5FBD">
      <w:r>
        <w:separator/>
      </w:r>
    </w:p>
  </w:footnote>
  <w:footnote w:type="continuationSeparator" w:id="0">
    <w:p w:rsidR="00E42779" w:rsidRDefault="00E42779" w:rsidP="00AC5F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B2CB5"/>
    <w:rsid w:val="00000474"/>
    <w:rsid w:val="00032156"/>
    <w:rsid w:val="00034C49"/>
    <w:rsid w:val="001436B3"/>
    <w:rsid w:val="00306469"/>
    <w:rsid w:val="003D129A"/>
    <w:rsid w:val="00515831"/>
    <w:rsid w:val="007A5DB0"/>
    <w:rsid w:val="007E05E6"/>
    <w:rsid w:val="009A61BB"/>
    <w:rsid w:val="00A72B18"/>
    <w:rsid w:val="00AC5FBD"/>
    <w:rsid w:val="00B732C1"/>
    <w:rsid w:val="00C132B5"/>
    <w:rsid w:val="00C75AA2"/>
    <w:rsid w:val="00E42779"/>
    <w:rsid w:val="00EC3F5A"/>
    <w:rsid w:val="00F00C10"/>
    <w:rsid w:val="00F95D50"/>
    <w:rsid w:val="00FB2EE2"/>
    <w:rsid w:val="158211DF"/>
    <w:rsid w:val="434D12E2"/>
    <w:rsid w:val="600C71FF"/>
    <w:rsid w:val="675B2CB5"/>
    <w:rsid w:val="74824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AC5F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C5FBD"/>
    <w:rPr>
      <w:rFonts w:asciiTheme="minorHAnsi" w:eastAsiaTheme="minorEastAsia" w:hAnsiTheme="minorHAnsi" w:cstheme="minorBidi"/>
      <w:kern w:val="2"/>
      <w:sz w:val="18"/>
      <w:szCs w:val="18"/>
    </w:rPr>
  </w:style>
  <w:style w:type="paragraph" w:styleId="a6">
    <w:name w:val="footer"/>
    <w:basedOn w:val="a"/>
    <w:link w:val="Char0"/>
    <w:rsid w:val="00AC5FBD"/>
    <w:pPr>
      <w:tabs>
        <w:tab w:val="center" w:pos="4153"/>
        <w:tab w:val="right" w:pos="8306"/>
      </w:tabs>
      <w:snapToGrid w:val="0"/>
      <w:jc w:val="left"/>
    </w:pPr>
    <w:rPr>
      <w:sz w:val="18"/>
      <w:szCs w:val="18"/>
    </w:rPr>
  </w:style>
  <w:style w:type="character" w:customStyle="1" w:styleId="Char0">
    <w:name w:val="页脚 Char"/>
    <w:basedOn w:val="a0"/>
    <w:link w:val="a6"/>
    <w:rsid w:val="00AC5FB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AC5F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C5FBD"/>
    <w:rPr>
      <w:rFonts w:asciiTheme="minorHAnsi" w:eastAsiaTheme="minorEastAsia" w:hAnsiTheme="minorHAnsi" w:cstheme="minorBidi"/>
      <w:kern w:val="2"/>
      <w:sz w:val="18"/>
      <w:szCs w:val="18"/>
    </w:rPr>
  </w:style>
  <w:style w:type="paragraph" w:styleId="a6">
    <w:name w:val="footer"/>
    <w:basedOn w:val="a"/>
    <w:link w:val="Char0"/>
    <w:rsid w:val="00AC5FBD"/>
    <w:pPr>
      <w:tabs>
        <w:tab w:val="center" w:pos="4153"/>
        <w:tab w:val="right" w:pos="8306"/>
      </w:tabs>
      <w:snapToGrid w:val="0"/>
      <w:jc w:val="left"/>
    </w:pPr>
    <w:rPr>
      <w:sz w:val="18"/>
      <w:szCs w:val="18"/>
    </w:rPr>
  </w:style>
  <w:style w:type="character" w:customStyle="1" w:styleId="Char0">
    <w:name w:val="页脚 Char"/>
    <w:basedOn w:val="a0"/>
    <w:link w:val="a6"/>
    <w:rsid w:val="00AC5FB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CY</cp:lastModifiedBy>
  <cp:revision>15</cp:revision>
  <cp:lastPrinted>2019-03-04T01:52:00Z</cp:lastPrinted>
  <dcterms:created xsi:type="dcterms:W3CDTF">2018-10-08T00:53:00Z</dcterms:created>
  <dcterms:modified xsi:type="dcterms:W3CDTF">2019-04-17T05:38:00Z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